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37515" w14:textId="77777777" w:rsidR="00284B6D" w:rsidRP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1. GEFAHRSTOFFBEZEICHNUNG</w:t>
      </w:r>
    </w:p>
    <w:tbl>
      <w:tblPr>
        <w:tblW w:w="10772" w:type="dxa"/>
        <w:tblBorders>
          <w:top w:val="single" w:sz="4" w:space="0" w:color="EC7329"/>
          <w:left w:val="single" w:sz="4" w:space="0" w:color="EC7329"/>
          <w:bottom w:val="single" w:sz="4" w:space="0" w:color="EC7329"/>
          <w:right w:val="single" w:sz="4" w:space="0" w:color="EC7329"/>
          <w:insideH w:val="single" w:sz="4" w:space="0" w:color="EC7329"/>
          <w:insideV w:val="single" w:sz="4" w:space="0" w:color="EC7329"/>
        </w:tblBorders>
        <w:tblLayout w:type="fixed"/>
        <w:tblCellMar>
          <w:left w:w="0" w:type="dxa"/>
          <w:right w:w="0" w:type="dxa"/>
        </w:tblCellMar>
        <w:tblLook w:val="04A0" w:firstRow="1" w:lastRow="0" w:firstColumn="1" w:lastColumn="0" w:noHBand="0" w:noVBand="1"/>
      </w:tblPr>
      <w:tblGrid>
        <w:gridCol w:w="10772"/>
      </w:tblGrid>
      <w:tr w:rsidR="00F808AD" w14:paraId="51E777BD" w14:textId="77777777" w:rsidTr="001350DE">
        <w:trPr>
          <w:trHeight w:val="20"/>
        </w:trPr>
        <w:tc>
          <w:tcPr>
            <w:tcW w:w="10772" w:type="dxa"/>
            <w:tcBorders>
              <w:top w:val="nil"/>
              <w:left w:val="nil"/>
              <w:bottom w:val="nil"/>
              <w:right w:val="nil"/>
            </w:tcBorders>
            <w:shd w:val="clear" w:color="auto" w:fill="auto"/>
          </w:tcPr>
          <w:p w14:paraId="085F7A67" w14:textId="77777777" w:rsidR="002B2BFC" w:rsidRPr="00F14F09" w:rsidRDefault="00DD10A0" w:rsidP="005F7D44">
            <w:pPr>
              <w:spacing w:after="0"/>
              <w:jc w:val="center"/>
              <w:rPr>
                <w:sz w:val="24"/>
                <w:szCs w:val="24"/>
              </w:rPr>
            </w:pPr>
            <w:r>
              <w:rPr>
                <w:b/>
                <w:noProof/>
                <w:sz w:val="24"/>
                <w:szCs w:val="24"/>
              </w:rPr>
              <w:t>Spray off</w:t>
            </w:r>
          </w:p>
        </w:tc>
      </w:tr>
    </w:tbl>
    <w:p w14:paraId="37E981F3" w14:textId="77777777" w:rsidR="00284B6D" w:rsidRP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2. GEFAHREN FÜR MENSCH UND UMWELT</w:t>
      </w:r>
    </w:p>
    <w:p w14:paraId="142B1D86" w14:textId="77777777" w:rsidR="006844A1" w:rsidRPr="00DD497D" w:rsidRDefault="00DD10A0" w:rsidP="008262DB">
      <w:pPr>
        <w:spacing w:before="60" w:after="0"/>
        <w:jc w:val="center"/>
        <w:rPr>
          <w:szCs w:val="2"/>
        </w:rPr>
      </w:pPr>
      <w:r>
        <w:rPr>
          <w:noProof/>
          <w:szCs w:val="2"/>
        </w:rPr>
        <w:drawing>
          <wp:inline distT="0" distB="0" distL="0" distR="0" wp14:anchorId="6BDD8352" wp14:editId="2C03DF6B">
            <wp:extent cx="381000" cy="381000"/>
            <wp:effectExtent l="0" t="0" r="0" b="0"/>
            <wp:docPr id="100003" name="Grafik 100003"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7"/>
                    <a:stretch>
                      <a:fillRect/>
                    </a:stretch>
                  </pic:blipFill>
                  <pic:spPr>
                    <a:xfrm>
                      <a:off x="0" y="0"/>
                      <a:ext cx="381000" cy="381000"/>
                    </a:xfrm>
                    <a:prstGeom prst="rect">
                      <a:avLst/>
                    </a:prstGeom>
                  </pic:spPr>
                </pic:pic>
              </a:graphicData>
            </a:graphic>
          </wp:inline>
        </w:drawing>
      </w:r>
      <w:r>
        <w:rPr>
          <w:noProof/>
          <w:szCs w:val="2"/>
        </w:rPr>
        <w:t xml:space="preserve"> </w:t>
      </w:r>
      <w:r>
        <w:rPr>
          <w:noProof/>
          <w:szCs w:val="2"/>
        </w:rPr>
        <w:drawing>
          <wp:inline distT="0" distB="0" distL="0" distR="0" wp14:anchorId="2B9EE4D0" wp14:editId="09BCCA58">
            <wp:extent cx="381000" cy="381000"/>
            <wp:effectExtent l="0" t="0" r="0" b="0"/>
            <wp:docPr id="100005" name="Grafik 100005"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8"/>
                    <a:stretch>
                      <a:fillRect/>
                    </a:stretch>
                  </pic:blipFill>
                  <pic:spPr>
                    <a:xfrm>
                      <a:off x="0" y="0"/>
                      <a:ext cx="381000" cy="381000"/>
                    </a:xfrm>
                    <a:prstGeom prst="rect">
                      <a:avLst/>
                    </a:prstGeom>
                  </pic:spPr>
                </pic:pic>
              </a:graphicData>
            </a:graphic>
          </wp:inline>
        </w:drawing>
      </w:r>
      <w:r>
        <w:rPr>
          <w:noProof/>
          <w:szCs w:val="2"/>
        </w:rPr>
        <w:t xml:space="preserve"> </w:t>
      </w:r>
    </w:p>
    <w:tbl>
      <w:tblPr>
        <w:tblW w:w="10773" w:type="dxa"/>
        <w:tblLayout w:type="fixed"/>
        <w:tblCellMar>
          <w:left w:w="0" w:type="dxa"/>
          <w:right w:w="0" w:type="dxa"/>
        </w:tblCellMar>
        <w:tblLook w:val="04A0" w:firstRow="1" w:lastRow="0" w:firstColumn="1" w:lastColumn="0" w:noHBand="0" w:noVBand="1"/>
      </w:tblPr>
      <w:tblGrid>
        <w:gridCol w:w="10773"/>
      </w:tblGrid>
      <w:tr w:rsidR="00F808AD" w14:paraId="2152D8AE" w14:textId="77777777" w:rsidTr="007A02A7">
        <w:trPr>
          <w:cantSplit/>
          <w:trHeight w:val="20"/>
        </w:trPr>
        <w:tc>
          <w:tcPr>
            <w:tcW w:w="10773" w:type="dxa"/>
            <w:shd w:val="clear" w:color="auto" w:fill="auto"/>
          </w:tcPr>
          <w:p w14:paraId="551853C7" w14:textId="77777777" w:rsidR="008D2BAF" w:rsidRPr="00772235" w:rsidRDefault="003E6EAA" w:rsidP="00EE2E5F">
            <w:pPr>
              <w:spacing w:after="0"/>
              <w:ind w:left="284" w:hanging="284"/>
            </w:pPr>
            <w:r w:rsidRPr="00772235">
              <w:rPr>
                <w:b/>
                <w:noProof/>
              </w:rPr>
              <w:t xml:space="preserve">Signalwort (CLP): </w:t>
            </w:r>
            <w:r w:rsidR="00DD10A0">
              <w:rPr>
                <w:noProof/>
              </w:rPr>
              <w:t>Gefahr.</w:t>
            </w:r>
          </w:p>
        </w:tc>
      </w:tr>
      <w:tr w:rsidR="00F808AD" w14:paraId="3675087B" w14:textId="77777777" w:rsidTr="007A02A7">
        <w:trPr>
          <w:cantSplit/>
          <w:trHeight w:val="20"/>
        </w:trPr>
        <w:tc>
          <w:tcPr>
            <w:tcW w:w="10773" w:type="dxa"/>
            <w:shd w:val="clear" w:color="auto" w:fill="auto"/>
          </w:tcPr>
          <w:p w14:paraId="024F4775" w14:textId="77777777" w:rsidR="008D2BAF" w:rsidRPr="00772235" w:rsidRDefault="003E6EAA" w:rsidP="00EE2E5F">
            <w:pPr>
              <w:spacing w:after="0"/>
              <w:ind w:left="284" w:hanging="284"/>
              <w:rPr>
                <w:noProof/>
              </w:rPr>
            </w:pPr>
            <w:r w:rsidRPr="007A02A7">
              <w:rPr>
                <w:b/>
                <w:noProof/>
                <w:lang w:val="de-DE"/>
              </w:rPr>
              <w:t xml:space="preserve">Gefahrenhinweise (CLP): </w:t>
            </w:r>
            <w:r w:rsidR="00D5008E" w:rsidRPr="007A02A7">
              <w:rPr>
                <w:noProof/>
                <w:lang w:val="de-DE"/>
              </w:rPr>
              <w:t xml:space="preserve">H225 - Flüssigkeit und Dampf leicht entzündbar. </w:t>
            </w:r>
            <w:r w:rsidR="00D5008E" w:rsidRPr="00772235">
              <w:rPr>
                <w:noProof/>
              </w:rPr>
              <w:t>H319 - Verursacht schwere Augenreizung.</w:t>
            </w:r>
          </w:p>
        </w:tc>
      </w:tr>
      <w:tr w:rsidR="00F808AD" w:rsidRPr="007A02A7" w14:paraId="37A3B3C4" w14:textId="77777777" w:rsidTr="007A02A7">
        <w:trPr>
          <w:cantSplit/>
          <w:trHeight w:val="20"/>
        </w:trPr>
        <w:tc>
          <w:tcPr>
            <w:tcW w:w="10773" w:type="dxa"/>
            <w:shd w:val="clear" w:color="auto" w:fill="auto"/>
          </w:tcPr>
          <w:p w14:paraId="42D31A45" w14:textId="77777777" w:rsidR="008D2BAF" w:rsidRPr="007A02A7" w:rsidRDefault="003E6EAA" w:rsidP="00EE2E5F">
            <w:pPr>
              <w:spacing w:after="0"/>
              <w:ind w:left="284" w:hanging="284"/>
              <w:rPr>
                <w:lang w:val="de-DE"/>
              </w:rPr>
            </w:pPr>
            <w:r w:rsidRPr="007A02A7">
              <w:rPr>
                <w:b/>
                <w:noProof/>
                <w:lang w:val="de-DE"/>
              </w:rPr>
              <w:t xml:space="preserve">EUH Sätze: </w:t>
            </w:r>
            <w:r w:rsidR="00D5008E" w:rsidRPr="007A02A7">
              <w:rPr>
                <w:noProof/>
                <w:lang w:val="de-DE"/>
              </w:rPr>
              <w:t xml:space="preserve">EUH066 - </w:t>
            </w:r>
            <w:r w:rsidR="00D5008E" w:rsidRPr="007A02A7">
              <w:rPr>
                <w:noProof/>
                <w:lang w:val="de-DE"/>
              </w:rPr>
              <w:t>Wiederholter Kontakt kann zu spröder oder rissiger Haut führen.</w:t>
            </w:r>
          </w:p>
        </w:tc>
      </w:tr>
      <w:tr w:rsidR="00F808AD" w:rsidRPr="007A02A7" w14:paraId="47D4F021" w14:textId="77777777" w:rsidTr="007A02A7">
        <w:trPr>
          <w:cantSplit/>
          <w:trHeight w:val="20"/>
        </w:trPr>
        <w:tc>
          <w:tcPr>
            <w:tcW w:w="10773" w:type="dxa"/>
            <w:shd w:val="clear" w:color="auto" w:fill="auto"/>
          </w:tcPr>
          <w:p w14:paraId="4EEF27C1" w14:textId="77777777" w:rsidR="008D2BAF" w:rsidRPr="007A02A7" w:rsidRDefault="003E6EAA" w:rsidP="00EE2E5F">
            <w:pPr>
              <w:spacing w:after="0"/>
              <w:ind w:left="284" w:hanging="284"/>
              <w:rPr>
                <w:lang w:val="de-DE"/>
              </w:rPr>
            </w:pPr>
            <w:r w:rsidRPr="007A02A7">
              <w:rPr>
                <w:b/>
                <w:noProof/>
                <w:lang w:val="de-DE"/>
              </w:rPr>
              <w:t xml:space="preserve">Reaktivität: </w:t>
            </w:r>
            <w:r w:rsidR="00DD10A0" w:rsidRPr="007A02A7">
              <w:rPr>
                <w:noProof/>
                <w:lang w:val="de-DE"/>
              </w:rPr>
              <w:t>Flüssigkeit und Dampf leicht entzündbar.</w:t>
            </w:r>
          </w:p>
        </w:tc>
      </w:tr>
      <w:tr w:rsidR="00F808AD" w:rsidRPr="007A02A7" w14:paraId="3EEF53A8" w14:textId="77777777" w:rsidTr="007A02A7">
        <w:trPr>
          <w:cantSplit/>
          <w:trHeight w:val="20"/>
        </w:trPr>
        <w:tc>
          <w:tcPr>
            <w:tcW w:w="10773" w:type="dxa"/>
            <w:shd w:val="clear" w:color="auto" w:fill="auto"/>
          </w:tcPr>
          <w:p w14:paraId="4F0CF3BC" w14:textId="77777777" w:rsidR="008D2BAF" w:rsidRPr="007A02A7" w:rsidRDefault="003E6EAA" w:rsidP="00EE2E5F">
            <w:pPr>
              <w:spacing w:after="0"/>
              <w:ind w:left="284" w:hanging="284"/>
              <w:rPr>
                <w:noProof/>
                <w:lang w:val="de-DE"/>
              </w:rPr>
            </w:pPr>
            <w:r w:rsidRPr="007A02A7">
              <w:rPr>
                <w:b/>
                <w:noProof/>
                <w:lang w:val="de-DE"/>
              </w:rPr>
              <w:t xml:space="preserve">Chemische Stabilität: </w:t>
            </w:r>
            <w:r w:rsidR="00DD10A0" w:rsidRPr="007A02A7">
              <w:rPr>
                <w:noProof/>
                <w:lang w:val="de-DE"/>
              </w:rPr>
              <w:t>Stabil unter normalen Bedingungen.</w:t>
            </w:r>
          </w:p>
        </w:tc>
      </w:tr>
      <w:tr w:rsidR="00F808AD" w14:paraId="21B5F0D8" w14:textId="77777777" w:rsidTr="007A02A7">
        <w:trPr>
          <w:cantSplit/>
          <w:trHeight w:val="20"/>
        </w:trPr>
        <w:tc>
          <w:tcPr>
            <w:tcW w:w="10773" w:type="dxa"/>
            <w:shd w:val="clear" w:color="auto" w:fill="auto"/>
          </w:tcPr>
          <w:p w14:paraId="7E691E22" w14:textId="77777777" w:rsidR="008D2BAF" w:rsidRPr="00772235" w:rsidRDefault="003E6EAA" w:rsidP="00EE2E5F">
            <w:pPr>
              <w:spacing w:after="0"/>
              <w:ind w:left="284" w:hanging="284"/>
              <w:rPr>
                <w:noProof/>
              </w:rPr>
            </w:pPr>
            <w:r w:rsidRPr="00772235">
              <w:rPr>
                <w:b/>
                <w:noProof/>
              </w:rPr>
              <w:t xml:space="preserve">Unverträgliche Materialien: </w:t>
            </w:r>
            <w:r w:rsidR="00DD10A0">
              <w:rPr>
                <w:noProof/>
              </w:rPr>
              <w:t>Oxidationsmittel.</w:t>
            </w:r>
          </w:p>
        </w:tc>
      </w:tr>
      <w:tr w:rsidR="00F808AD" w:rsidRPr="007A02A7" w14:paraId="08448E61" w14:textId="77777777" w:rsidTr="007A02A7">
        <w:trPr>
          <w:cantSplit/>
          <w:trHeight w:val="20"/>
        </w:trPr>
        <w:tc>
          <w:tcPr>
            <w:tcW w:w="10773" w:type="dxa"/>
            <w:shd w:val="clear" w:color="auto" w:fill="auto"/>
          </w:tcPr>
          <w:p w14:paraId="5BE556EC" w14:textId="77777777" w:rsidR="008D2BAF" w:rsidRPr="007A02A7" w:rsidRDefault="003E6EAA" w:rsidP="00EE2E5F">
            <w:pPr>
              <w:spacing w:after="0"/>
              <w:ind w:left="284" w:hanging="284"/>
              <w:rPr>
                <w:lang w:val="de-DE"/>
              </w:rPr>
            </w:pPr>
            <w:r w:rsidRPr="007A02A7">
              <w:rPr>
                <w:b/>
                <w:noProof/>
                <w:lang w:val="de-DE"/>
              </w:rPr>
              <w:t xml:space="preserve">Gefährliche Zersetzungsprodukte: </w:t>
            </w:r>
            <w:r w:rsidR="00D5008E" w:rsidRPr="007A02A7">
              <w:rPr>
                <w:noProof/>
                <w:lang w:val="de-DE"/>
              </w:rPr>
              <w:t xml:space="preserve">Unter normalen Lager- und Anwendungsbedingungen sollten keine gefährlichen </w:t>
            </w:r>
            <w:r w:rsidR="00D5008E" w:rsidRPr="007A02A7">
              <w:rPr>
                <w:noProof/>
                <w:lang w:val="de-DE"/>
              </w:rPr>
              <w:t>Zersetzungsprodukte gebildet werden.</w:t>
            </w:r>
          </w:p>
        </w:tc>
      </w:tr>
    </w:tbl>
    <w:p w14:paraId="4916CF44" w14:textId="77777777" w:rsidR="000F03C8" w:rsidRPr="00F4227C"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3. SCHUTZMAßNAHMEN UND VERHALTENSREGELN</w:t>
      </w:r>
    </w:p>
    <w:p w14:paraId="0B1A4E1B" w14:textId="77777777" w:rsidR="006844A1" w:rsidRPr="00321B2A" w:rsidRDefault="00DD10A0" w:rsidP="008262DB">
      <w:pPr>
        <w:spacing w:before="60" w:after="0"/>
        <w:jc w:val="center"/>
        <w:rPr>
          <w:sz w:val="2"/>
          <w:szCs w:val="2"/>
        </w:rPr>
      </w:pPr>
      <w:r>
        <w:rPr>
          <w:noProof/>
          <w:szCs w:val="2"/>
        </w:rPr>
        <w:drawing>
          <wp:inline distT="0" distB="0" distL="0" distR="0" wp14:anchorId="2AAB5016" wp14:editId="092C25BA">
            <wp:extent cx="381000" cy="381000"/>
            <wp:effectExtent l="0" t="0" r="0" b="0"/>
            <wp:docPr id="100007" name="Grafik 100007" descr="Sicherheitsbr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9"/>
                    <a:stretch>
                      <a:fillRect/>
                    </a:stretch>
                  </pic:blipFill>
                  <pic:spPr>
                    <a:xfrm>
                      <a:off x="0" y="0"/>
                      <a:ext cx="381000" cy="381000"/>
                    </a:xfrm>
                    <a:prstGeom prst="rect">
                      <a:avLst/>
                    </a:prstGeom>
                  </pic:spPr>
                </pic:pic>
              </a:graphicData>
            </a:graphic>
          </wp:inline>
        </w:drawing>
      </w:r>
      <w:r>
        <w:rPr>
          <w:noProof/>
          <w:szCs w:val="2"/>
        </w:rPr>
        <w:t xml:space="preserve"> </w:t>
      </w:r>
      <w:r>
        <w:rPr>
          <w:noProof/>
          <w:szCs w:val="2"/>
        </w:rPr>
        <w:drawing>
          <wp:inline distT="0" distB="0" distL="0" distR="0" wp14:anchorId="7DAFF9DA" wp14:editId="6311239E">
            <wp:extent cx="381000" cy="381000"/>
            <wp:effectExtent l="0" t="0" r="0" b="0"/>
            <wp:docPr id="100009" name="Grafik 100009" descr="Handschutz benutz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0"/>
                    <a:stretch>
                      <a:fillRect/>
                    </a:stretch>
                  </pic:blipFill>
                  <pic:spPr>
                    <a:xfrm>
                      <a:off x="0" y="0"/>
                      <a:ext cx="381000" cy="381000"/>
                    </a:xfrm>
                    <a:prstGeom prst="rect">
                      <a:avLst/>
                    </a:prstGeom>
                  </pic:spPr>
                </pic:pic>
              </a:graphicData>
            </a:graphic>
          </wp:inline>
        </w:drawing>
      </w:r>
      <w:r>
        <w:rPr>
          <w:noProof/>
          <w:szCs w:val="2"/>
        </w:rPr>
        <w:t xml:space="preserve"> </w:t>
      </w:r>
      <w:r>
        <w:rPr>
          <w:noProof/>
          <w:szCs w:val="2"/>
        </w:rPr>
        <w:drawing>
          <wp:inline distT="0" distB="0" distL="0" distR="0" wp14:anchorId="23905551" wp14:editId="7325D3FF">
            <wp:extent cx="381000" cy="381000"/>
            <wp:effectExtent l="0" t="0" r="0" b="0"/>
            <wp:docPr id="100011" name="Grafik 100011" descr="Keine offene Flamme; Feuer, offene Zündquelle und Rauchen verbo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1"/>
                    <a:stretch>
                      <a:fillRect/>
                    </a:stretch>
                  </pic:blipFill>
                  <pic:spPr>
                    <a:xfrm>
                      <a:off x="0" y="0"/>
                      <a:ext cx="381000" cy="381000"/>
                    </a:xfrm>
                    <a:prstGeom prst="rect">
                      <a:avLst/>
                    </a:prstGeom>
                  </pic:spPr>
                </pic:pic>
              </a:graphicData>
            </a:graphic>
          </wp:inline>
        </w:drawing>
      </w:r>
    </w:p>
    <w:tbl>
      <w:tblPr>
        <w:tblW w:w="10773" w:type="dxa"/>
        <w:tblLayout w:type="fixed"/>
        <w:tblCellMar>
          <w:left w:w="0" w:type="dxa"/>
          <w:right w:w="0" w:type="dxa"/>
        </w:tblCellMar>
        <w:tblLook w:val="04A0" w:firstRow="1" w:lastRow="0" w:firstColumn="1" w:lastColumn="0" w:noHBand="0" w:noVBand="1"/>
      </w:tblPr>
      <w:tblGrid>
        <w:gridCol w:w="2581"/>
        <w:gridCol w:w="8192"/>
      </w:tblGrid>
      <w:tr w:rsidR="00F808AD" w:rsidRPr="007A02A7" w14:paraId="415CE7D9" w14:textId="77777777" w:rsidTr="007A02A7">
        <w:trPr>
          <w:trHeight w:val="20"/>
        </w:trPr>
        <w:tc>
          <w:tcPr>
            <w:tcW w:w="10773" w:type="dxa"/>
            <w:gridSpan w:val="2"/>
            <w:shd w:val="clear" w:color="auto" w:fill="auto"/>
          </w:tcPr>
          <w:p w14:paraId="0B331297" w14:textId="77777777" w:rsidR="008510B3" w:rsidRPr="007A02A7" w:rsidRDefault="00401AE0" w:rsidP="00EE2E5F">
            <w:pPr>
              <w:spacing w:after="0"/>
              <w:ind w:left="284" w:hanging="284"/>
              <w:rPr>
                <w:lang w:val="de-DE"/>
              </w:rPr>
            </w:pPr>
            <w:r w:rsidRPr="007A02A7">
              <w:rPr>
                <w:b/>
                <w:noProof/>
                <w:lang w:val="de-DE"/>
              </w:rPr>
              <w:t xml:space="preserve">Schutzmaßnahmen zur sicheren Handhabung: </w:t>
            </w:r>
            <w:r w:rsidR="00D5008E" w:rsidRPr="007A02A7">
              <w:rPr>
                <w:noProof/>
                <w:lang w:val="de-DE"/>
              </w:rPr>
              <w:t xml:space="preserve">Für eine gute Belüftung des Arbeitsplatzes sorgen. Von Hitze, heißen Oberflächen, Funken, offenen Flammen sowie anderen </w:t>
            </w:r>
            <w:r w:rsidR="00D5008E" w:rsidRPr="007A02A7">
              <w:rPr>
                <w:noProof/>
                <w:lang w:val="de-DE"/>
              </w:rPr>
              <w:t>Zündquellenarten fernhalten. Nicht rauchen. Behälter und zu befüllende Anlage erden. Nur funkenfreies Werkzeug verwenden. Maßnahmen gegen elektrostatische Entladungen treffen. Im Behälter können sich entzündbare Dämpfe bilden. Explosionsgeschützte Ausrüstung verwenden. Persönliche Schutzausrüstung tragen. Berührung mit den Augen und der Haut vermeiden. Die Dämpfe sind schwerer als Luft und können sich am Boden ausbreiten.</w:t>
            </w:r>
          </w:p>
        </w:tc>
      </w:tr>
      <w:tr w:rsidR="00F808AD" w14:paraId="773D66B9" w14:textId="77777777" w:rsidTr="007A02A7">
        <w:trPr>
          <w:trHeight w:val="20"/>
        </w:trPr>
        <w:tc>
          <w:tcPr>
            <w:tcW w:w="10773" w:type="dxa"/>
            <w:gridSpan w:val="2"/>
            <w:shd w:val="clear" w:color="auto" w:fill="auto"/>
          </w:tcPr>
          <w:p w14:paraId="24374421" w14:textId="77777777" w:rsidR="008510B3" w:rsidRPr="00772235" w:rsidRDefault="00401AE0" w:rsidP="00EE2E5F">
            <w:pPr>
              <w:spacing w:after="0"/>
              <w:ind w:left="284" w:hanging="284"/>
            </w:pPr>
            <w:r w:rsidRPr="007A02A7">
              <w:rPr>
                <w:b/>
                <w:noProof/>
                <w:lang w:val="de-DE"/>
              </w:rPr>
              <w:t xml:space="preserve">Lagerbedingungen: </w:t>
            </w:r>
            <w:r w:rsidR="00D5008E" w:rsidRPr="007A02A7">
              <w:rPr>
                <w:noProof/>
                <w:lang w:val="de-DE"/>
              </w:rPr>
              <w:t xml:space="preserve">An einem gut belüfteten Ort aufbewahren. Kühl halten. Behälter dicht verschlossen halten. </w:t>
            </w:r>
            <w:r w:rsidR="00D5008E" w:rsidRPr="00772235">
              <w:rPr>
                <w:noProof/>
              </w:rPr>
              <w:t>Maßnahmen gegen elektrostatische Aufladungen treffen.</w:t>
            </w:r>
          </w:p>
        </w:tc>
      </w:tr>
      <w:tr w:rsidR="00F808AD" w14:paraId="1184DD08" w14:textId="77777777" w:rsidTr="007A02A7">
        <w:trPr>
          <w:trHeight w:val="20"/>
        </w:trPr>
        <w:tc>
          <w:tcPr>
            <w:tcW w:w="10773" w:type="dxa"/>
            <w:gridSpan w:val="2"/>
            <w:shd w:val="clear" w:color="auto" w:fill="auto"/>
          </w:tcPr>
          <w:p w14:paraId="099AC504" w14:textId="77777777" w:rsidR="008510B3" w:rsidRPr="00772235" w:rsidRDefault="00401AE0" w:rsidP="00EE2E5F">
            <w:pPr>
              <w:spacing w:after="0"/>
              <w:ind w:left="284" w:hanging="284"/>
            </w:pPr>
            <w:r w:rsidRPr="00772235">
              <w:rPr>
                <w:b/>
                <w:noProof/>
              </w:rPr>
              <w:t xml:space="preserve">Spezifische Endanwendungen: </w:t>
            </w:r>
            <w:r w:rsidR="00DD10A0">
              <w:rPr>
                <w:noProof/>
              </w:rPr>
              <w:t>Desinfektionsmittel.</w:t>
            </w:r>
          </w:p>
        </w:tc>
      </w:tr>
      <w:tr w:rsidR="00F808AD" w:rsidRPr="007A02A7" w14:paraId="3E448C0E" w14:textId="77777777" w:rsidTr="007A02A7">
        <w:trPr>
          <w:trHeight w:val="20"/>
        </w:trPr>
        <w:tc>
          <w:tcPr>
            <w:tcW w:w="10773" w:type="dxa"/>
            <w:gridSpan w:val="2"/>
            <w:shd w:val="clear" w:color="auto" w:fill="auto"/>
          </w:tcPr>
          <w:p w14:paraId="312046B0" w14:textId="77777777" w:rsidR="008510B3" w:rsidRPr="007A02A7" w:rsidRDefault="00401AE0" w:rsidP="00EE2E5F">
            <w:pPr>
              <w:spacing w:after="0"/>
              <w:ind w:left="284" w:hanging="284"/>
              <w:rPr>
                <w:lang w:val="de-DE"/>
              </w:rPr>
            </w:pPr>
            <w:r w:rsidRPr="007A02A7">
              <w:rPr>
                <w:b/>
                <w:noProof/>
                <w:lang w:val="de-DE"/>
              </w:rPr>
              <w:t xml:space="preserve">Persönliche Schutzausrüstung: </w:t>
            </w:r>
            <w:r w:rsidR="00DD10A0" w:rsidRPr="007A02A7">
              <w:rPr>
                <w:noProof/>
                <w:lang w:val="de-DE"/>
              </w:rPr>
              <w:t>Sicherheitsbrille. Handschutz benutzen.</w:t>
            </w:r>
          </w:p>
        </w:tc>
      </w:tr>
      <w:tr w:rsidR="00F808AD" w:rsidRPr="007A02A7" w14:paraId="5A96B8DA" w14:textId="77777777" w:rsidTr="007A02A7">
        <w:trPr>
          <w:trHeight w:val="20"/>
        </w:trPr>
        <w:tc>
          <w:tcPr>
            <w:tcW w:w="2581" w:type="dxa"/>
            <w:shd w:val="clear" w:color="auto" w:fill="auto"/>
          </w:tcPr>
          <w:p w14:paraId="66BDBED0" w14:textId="77777777" w:rsidR="001C4FC3" w:rsidRPr="00443982" w:rsidRDefault="00241C98" w:rsidP="00F425E9">
            <w:pPr>
              <w:spacing w:after="0"/>
            </w:pPr>
            <w:r w:rsidRPr="00443982">
              <w:rPr>
                <w:b/>
                <w:noProof/>
              </w:rPr>
              <w:t>Handschutz:</w:t>
            </w:r>
          </w:p>
        </w:tc>
        <w:tc>
          <w:tcPr>
            <w:tcW w:w="8192" w:type="dxa"/>
            <w:shd w:val="clear" w:color="auto" w:fill="auto"/>
          </w:tcPr>
          <w:tbl>
            <w:tblPr>
              <w:tblW w:w="8165" w:type="dxa"/>
              <w:tblBorders>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8165"/>
            </w:tblGrid>
            <w:tr w:rsidR="00F808AD" w:rsidRPr="007A02A7" w14:paraId="09510F78" w14:textId="77777777" w:rsidTr="00362624">
              <w:trPr>
                <w:cantSplit/>
                <w:trHeight w:val="18"/>
              </w:trPr>
              <w:tc>
                <w:tcPr>
                  <w:tcW w:w="8165" w:type="dxa"/>
                  <w:tcBorders>
                    <w:top w:val="nil"/>
                    <w:bottom w:val="nil"/>
                  </w:tcBorders>
                </w:tcPr>
                <w:p w14:paraId="184E2794" w14:textId="77777777" w:rsidR="00593AF4" w:rsidRPr="007A02A7" w:rsidRDefault="00D5008E" w:rsidP="00593AF4">
                  <w:pPr>
                    <w:spacing w:after="0"/>
                    <w:rPr>
                      <w:sz w:val="14"/>
                      <w:szCs w:val="14"/>
                      <w:lang w:val="de-DE"/>
                    </w:rPr>
                  </w:pPr>
                  <w:r w:rsidRPr="007A02A7">
                    <w:rPr>
                      <w:noProof/>
                      <w:lang w:val="de-DE"/>
                    </w:rPr>
                    <w:t xml:space="preserve">Schutzhandschuhe gemäß </w:t>
                  </w:r>
                  <w:r w:rsidRPr="007A02A7">
                    <w:rPr>
                      <w:noProof/>
                      <w:lang w:val="de-DE"/>
                    </w:rPr>
                    <w:t>Handschuhplan. Vor bzw. nach der Arbeit Hautschutz- bzw. Hautpflegemittel verwenden.</w:t>
                  </w:r>
                </w:p>
              </w:tc>
            </w:tr>
          </w:tbl>
          <w:p w14:paraId="05CB12A3" w14:textId="77777777" w:rsidR="00593AF4" w:rsidRPr="007A02A7" w:rsidRDefault="00593AF4" w:rsidP="00545F53">
            <w:pPr>
              <w:spacing w:after="0"/>
              <w:ind w:left="284" w:hanging="284"/>
              <w:rPr>
                <w:lang w:val="de-DE"/>
              </w:rPr>
            </w:pPr>
          </w:p>
        </w:tc>
      </w:tr>
      <w:tr w:rsidR="00F808AD" w:rsidRPr="007A02A7" w14:paraId="49023C0E" w14:textId="77777777" w:rsidTr="007A02A7">
        <w:trPr>
          <w:trHeight w:val="20"/>
        </w:trPr>
        <w:tc>
          <w:tcPr>
            <w:tcW w:w="2581" w:type="dxa"/>
            <w:shd w:val="clear" w:color="auto" w:fill="auto"/>
          </w:tcPr>
          <w:p w14:paraId="633E6187" w14:textId="77777777" w:rsidR="001C4FC3" w:rsidRPr="00443982" w:rsidRDefault="001B61D5" w:rsidP="00F425E9">
            <w:pPr>
              <w:spacing w:after="0"/>
            </w:pPr>
            <w:r w:rsidRPr="00443982">
              <w:rPr>
                <w:b/>
                <w:noProof/>
              </w:rPr>
              <w:t>Augenschutz:</w:t>
            </w:r>
          </w:p>
        </w:tc>
        <w:tc>
          <w:tcPr>
            <w:tcW w:w="8192" w:type="dxa"/>
            <w:shd w:val="clear" w:color="auto" w:fill="auto"/>
          </w:tcPr>
          <w:tbl>
            <w:tblPr>
              <w:tblW w:w="8165" w:type="dxa"/>
              <w:tblBorders>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8165"/>
            </w:tblGrid>
            <w:tr w:rsidR="00F808AD" w:rsidRPr="007A02A7" w14:paraId="3BB30F61" w14:textId="77777777" w:rsidTr="00593AF4">
              <w:trPr>
                <w:cantSplit/>
                <w:trHeight w:val="19"/>
              </w:trPr>
              <w:tc>
                <w:tcPr>
                  <w:tcW w:w="8165" w:type="dxa"/>
                  <w:tcBorders>
                    <w:top w:val="nil"/>
                    <w:bottom w:val="nil"/>
                  </w:tcBorders>
                </w:tcPr>
                <w:p w14:paraId="6B306C2E" w14:textId="77777777" w:rsidR="00593AF4" w:rsidRPr="007A02A7" w:rsidRDefault="00DD10A0" w:rsidP="001C4FC3">
                  <w:pPr>
                    <w:spacing w:after="0"/>
                    <w:rPr>
                      <w:sz w:val="14"/>
                      <w:szCs w:val="14"/>
                      <w:lang w:val="de-DE"/>
                    </w:rPr>
                  </w:pPr>
                  <w:r w:rsidRPr="007A02A7">
                    <w:rPr>
                      <w:noProof/>
                      <w:lang w:val="de-DE"/>
                    </w:rPr>
                    <w:t>Beim Umfüllen Schutzbrille empfehlenswert. Nicht erforderlich bei normaler Handhabung.</w:t>
                  </w:r>
                </w:p>
              </w:tc>
            </w:tr>
          </w:tbl>
          <w:p w14:paraId="5F61E104" w14:textId="77777777" w:rsidR="001C4FC3" w:rsidRPr="007A02A7" w:rsidRDefault="001C4FC3" w:rsidP="00545F53">
            <w:pPr>
              <w:spacing w:after="0"/>
              <w:ind w:left="284" w:hanging="284"/>
              <w:rPr>
                <w:lang w:val="de-DE"/>
              </w:rPr>
            </w:pPr>
          </w:p>
        </w:tc>
      </w:tr>
      <w:tr w:rsidR="00F808AD" w:rsidRPr="007A02A7" w14:paraId="31179A88" w14:textId="77777777" w:rsidTr="007A02A7">
        <w:trPr>
          <w:trHeight w:val="20"/>
        </w:trPr>
        <w:tc>
          <w:tcPr>
            <w:tcW w:w="2581" w:type="dxa"/>
            <w:shd w:val="clear" w:color="auto" w:fill="auto"/>
          </w:tcPr>
          <w:p w14:paraId="75C6CA9C" w14:textId="77777777" w:rsidR="001C4FC3" w:rsidRPr="00443982" w:rsidRDefault="001B61D5" w:rsidP="00F425E9">
            <w:pPr>
              <w:spacing w:after="0"/>
            </w:pPr>
            <w:r w:rsidRPr="00443982">
              <w:rPr>
                <w:b/>
                <w:noProof/>
              </w:rPr>
              <w:t>Haut- und Körperschutz:</w:t>
            </w:r>
          </w:p>
        </w:tc>
        <w:tc>
          <w:tcPr>
            <w:tcW w:w="8192" w:type="dxa"/>
            <w:shd w:val="clear" w:color="auto" w:fill="auto"/>
          </w:tcPr>
          <w:tbl>
            <w:tblPr>
              <w:tblW w:w="8164" w:type="dxa"/>
              <w:tblBorders>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8164"/>
            </w:tblGrid>
            <w:tr w:rsidR="00F808AD" w:rsidRPr="007A02A7" w14:paraId="5090F50C" w14:textId="77777777" w:rsidTr="009F7044">
              <w:trPr>
                <w:cantSplit/>
                <w:trHeight w:val="16"/>
              </w:trPr>
              <w:tc>
                <w:tcPr>
                  <w:tcW w:w="8164" w:type="dxa"/>
                  <w:tcBorders>
                    <w:top w:val="nil"/>
                    <w:bottom w:val="nil"/>
                  </w:tcBorders>
                </w:tcPr>
                <w:p w14:paraId="6657C798" w14:textId="77777777" w:rsidR="009F7044" w:rsidRPr="007A02A7" w:rsidRDefault="00DD10A0" w:rsidP="001C4FC3">
                  <w:pPr>
                    <w:spacing w:after="0"/>
                    <w:rPr>
                      <w:sz w:val="14"/>
                      <w:szCs w:val="14"/>
                      <w:lang w:val="de-DE"/>
                    </w:rPr>
                  </w:pPr>
                  <w:r w:rsidRPr="007A02A7">
                    <w:rPr>
                      <w:noProof/>
                      <w:lang w:val="de-DE"/>
                    </w:rPr>
                    <w:t>langärmlige Arbeitskleidung (DIN EN ISO 6530).</w:t>
                  </w:r>
                </w:p>
              </w:tc>
            </w:tr>
          </w:tbl>
          <w:p w14:paraId="6415BD9A" w14:textId="77777777" w:rsidR="001C4FC3" w:rsidRPr="007A02A7" w:rsidRDefault="001C4FC3" w:rsidP="00545F53">
            <w:pPr>
              <w:spacing w:after="0"/>
              <w:ind w:left="284" w:hanging="284"/>
              <w:rPr>
                <w:lang w:val="de-DE"/>
              </w:rPr>
            </w:pPr>
          </w:p>
        </w:tc>
      </w:tr>
      <w:tr w:rsidR="00F808AD" w:rsidRPr="007A02A7" w14:paraId="3ACBA44D" w14:textId="77777777" w:rsidTr="007A02A7">
        <w:trPr>
          <w:trHeight w:val="20"/>
        </w:trPr>
        <w:tc>
          <w:tcPr>
            <w:tcW w:w="2581" w:type="dxa"/>
            <w:shd w:val="clear" w:color="auto" w:fill="auto"/>
          </w:tcPr>
          <w:p w14:paraId="71902839" w14:textId="77777777" w:rsidR="001C4FC3" w:rsidRPr="00443982" w:rsidRDefault="001B61D5" w:rsidP="00F425E9">
            <w:pPr>
              <w:spacing w:after="0"/>
            </w:pPr>
            <w:r w:rsidRPr="00443982">
              <w:rPr>
                <w:b/>
                <w:noProof/>
              </w:rPr>
              <w:t>Atemschutz:</w:t>
            </w:r>
          </w:p>
        </w:tc>
        <w:tc>
          <w:tcPr>
            <w:tcW w:w="8192" w:type="dxa"/>
            <w:shd w:val="clear" w:color="auto" w:fill="auto"/>
          </w:tcPr>
          <w:tbl>
            <w:tblPr>
              <w:tblW w:w="8165" w:type="dxa"/>
              <w:tblBorders>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8165"/>
            </w:tblGrid>
            <w:tr w:rsidR="00F808AD" w:rsidRPr="007A02A7" w14:paraId="1202DFBE" w14:textId="77777777" w:rsidTr="009F7044">
              <w:trPr>
                <w:cantSplit/>
                <w:trHeight w:val="20"/>
              </w:trPr>
              <w:tc>
                <w:tcPr>
                  <w:tcW w:w="8165" w:type="dxa"/>
                  <w:tcBorders>
                    <w:top w:val="nil"/>
                    <w:bottom w:val="nil"/>
                  </w:tcBorders>
                </w:tcPr>
                <w:p w14:paraId="42640439" w14:textId="77777777" w:rsidR="009F7044" w:rsidRPr="007A02A7" w:rsidRDefault="00D5008E" w:rsidP="001C4FC3">
                  <w:pPr>
                    <w:spacing w:after="0"/>
                    <w:rPr>
                      <w:sz w:val="14"/>
                      <w:szCs w:val="14"/>
                      <w:lang w:val="de-DE"/>
                    </w:rPr>
                  </w:pPr>
                  <w:r w:rsidRPr="007A02A7">
                    <w:rPr>
                      <w:noProof/>
                      <w:lang w:val="de-DE"/>
                    </w:rPr>
                    <w:t>Nicht erforderlich bei normaler Handhabung.</w:t>
                  </w:r>
                  <w:r w:rsidRPr="007A02A7">
                    <w:rPr>
                      <w:noProof/>
                      <w:lang w:val="de-DE"/>
                    </w:rPr>
                    <w:t xml:space="preserve"> Bei unzureichender Belüftung geeignete Atemschutzausrüstung tragen</w:t>
                  </w:r>
                  <w:r w:rsidRPr="007A02A7">
                    <w:rPr>
                      <w:noProof/>
                      <w:lang w:val="de-DE"/>
                    </w:rPr>
                    <w:t>.</w:t>
                  </w:r>
                  <w:r w:rsidRPr="007A02A7">
                    <w:rPr>
                      <w:noProof/>
                      <w:lang w:val="de-DE"/>
                    </w:rPr>
                    <w:t xml:space="preserve"> Kurzzeitexposition. Atemschutzgerät mit Gasfilter. A-P2.</w:t>
                  </w:r>
                </w:p>
              </w:tc>
            </w:tr>
          </w:tbl>
          <w:p w14:paraId="134E381E" w14:textId="77777777" w:rsidR="001C4FC3" w:rsidRPr="007A02A7" w:rsidRDefault="001C4FC3" w:rsidP="00545F53">
            <w:pPr>
              <w:spacing w:after="0"/>
              <w:ind w:left="284" w:hanging="284"/>
              <w:rPr>
                <w:lang w:val="de-DE"/>
              </w:rPr>
            </w:pPr>
          </w:p>
        </w:tc>
      </w:tr>
    </w:tbl>
    <w:p w14:paraId="028655A3" w14:textId="77777777" w:rsidR="00284B6D" w:rsidRP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4. VERHALTEN IM GEFAHRFALL</w:t>
      </w:r>
    </w:p>
    <w:tbl>
      <w:tblPr>
        <w:tblW w:w="0" w:type="auto"/>
        <w:tblLayout w:type="fixed"/>
        <w:tblCellMar>
          <w:left w:w="0" w:type="dxa"/>
          <w:right w:w="0" w:type="dxa"/>
        </w:tblCellMar>
        <w:tblLook w:val="04A0" w:firstRow="1" w:lastRow="0" w:firstColumn="1" w:lastColumn="0" w:noHBand="0" w:noVBand="1"/>
      </w:tblPr>
      <w:tblGrid>
        <w:gridCol w:w="9426"/>
        <w:gridCol w:w="1361"/>
      </w:tblGrid>
      <w:tr w:rsidR="00F808AD" w14:paraId="4A730B07" w14:textId="77777777" w:rsidTr="008479A1">
        <w:trPr>
          <w:trHeight w:val="20"/>
        </w:trPr>
        <w:tc>
          <w:tcPr>
            <w:tcW w:w="9426" w:type="dxa"/>
            <w:shd w:val="clear" w:color="auto" w:fill="auto"/>
          </w:tcPr>
          <w:tbl>
            <w:tblPr>
              <w:tblW w:w="0" w:type="auto"/>
              <w:tblLayout w:type="fixed"/>
              <w:tblCellMar>
                <w:left w:w="0" w:type="dxa"/>
                <w:right w:w="0" w:type="dxa"/>
              </w:tblCellMar>
              <w:tblLook w:val="04A0" w:firstRow="1" w:lastRow="0" w:firstColumn="1" w:lastColumn="0" w:noHBand="0" w:noVBand="1"/>
            </w:tblPr>
            <w:tblGrid>
              <w:gridCol w:w="9524"/>
            </w:tblGrid>
            <w:tr w:rsidR="00F808AD" w14:paraId="0CE5BD41" w14:textId="77777777" w:rsidTr="0041120A">
              <w:trPr>
                <w:trHeight w:val="20"/>
              </w:trPr>
              <w:tc>
                <w:tcPr>
                  <w:tcW w:w="9524" w:type="dxa"/>
                  <w:shd w:val="clear" w:color="auto" w:fill="auto"/>
                </w:tcPr>
                <w:p w14:paraId="768FFCE4" w14:textId="77777777" w:rsidR="00727650" w:rsidRPr="00443982" w:rsidRDefault="00144FE7" w:rsidP="007A02A7">
                  <w:pPr>
                    <w:spacing w:after="0"/>
                    <w:ind w:left="284" w:right="-681" w:hanging="284"/>
                  </w:pPr>
                  <w:r w:rsidRPr="007A02A7">
                    <w:rPr>
                      <w:b/>
                      <w:noProof/>
                      <w:lang w:val="de-DE"/>
                    </w:rPr>
                    <w:t xml:space="preserve">Geeignete Löschmittel: </w:t>
                  </w:r>
                  <w:r w:rsidR="00D5008E" w:rsidRPr="007A02A7">
                    <w:rPr>
                      <w:noProof/>
                      <w:lang w:val="de-DE"/>
                    </w:rPr>
                    <w:t xml:space="preserve">Für Umgebungsbrände geeignete </w:t>
                  </w:r>
                  <w:r w:rsidR="00D5008E" w:rsidRPr="007A02A7">
                    <w:rPr>
                      <w:noProof/>
                      <w:lang w:val="de-DE"/>
                    </w:rPr>
                    <w:t xml:space="preserve">Löschmittel verwenden. </w:t>
                  </w:r>
                  <w:r w:rsidR="00D5008E" w:rsidRPr="00443982">
                    <w:rPr>
                      <w:noProof/>
                    </w:rPr>
                    <w:t>Wassersprühstrahl. Trockenlöschpulver. Schaum. Kohlendioxid.</w:t>
                  </w:r>
                </w:p>
              </w:tc>
            </w:tr>
            <w:tr w:rsidR="00F808AD" w:rsidRPr="007A02A7" w14:paraId="0993D740" w14:textId="77777777" w:rsidTr="0041120A">
              <w:trPr>
                <w:trHeight w:val="20"/>
              </w:trPr>
              <w:tc>
                <w:tcPr>
                  <w:tcW w:w="9524" w:type="dxa"/>
                  <w:shd w:val="clear" w:color="auto" w:fill="auto"/>
                </w:tcPr>
                <w:p w14:paraId="649A2BEC" w14:textId="77777777" w:rsidR="00727650" w:rsidRPr="007A02A7" w:rsidRDefault="00144FE7" w:rsidP="00727650">
                  <w:pPr>
                    <w:spacing w:after="0"/>
                    <w:ind w:left="284" w:hanging="284"/>
                    <w:rPr>
                      <w:lang w:val="de-DE"/>
                    </w:rPr>
                  </w:pPr>
                  <w:r w:rsidRPr="007A02A7">
                    <w:rPr>
                      <w:b/>
                      <w:noProof/>
                      <w:lang w:val="de-DE"/>
                    </w:rPr>
                    <w:t xml:space="preserve">Ungeeignete Löschmittel: </w:t>
                  </w:r>
                  <w:r w:rsidR="00DD10A0" w:rsidRPr="007A02A7">
                    <w:rPr>
                      <w:noProof/>
                      <w:lang w:val="de-DE"/>
                    </w:rPr>
                    <w:t>Wasser im Vollstrahl.</w:t>
                  </w:r>
                </w:p>
              </w:tc>
            </w:tr>
            <w:tr w:rsidR="00F808AD" w14:paraId="5779464F" w14:textId="77777777" w:rsidTr="0041120A">
              <w:trPr>
                <w:trHeight w:val="20"/>
              </w:trPr>
              <w:tc>
                <w:tcPr>
                  <w:tcW w:w="9524" w:type="dxa"/>
                  <w:shd w:val="clear" w:color="auto" w:fill="auto"/>
                </w:tcPr>
                <w:p w14:paraId="07B575EA" w14:textId="77777777" w:rsidR="00727650" w:rsidRPr="0090499F" w:rsidRDefault="00144FE7" w:rsidP="00727650">
                  <w:pPr>
                    <w:spacing w:after="0"/>
                    <w:ind w:left="284" w:hanging="284"/>
                    <w:rPr>
                      <w:lang w:val="de-DE"/>
                    </w:rPr>
                  </w:pPr>
                  <w:r>
                    <w:rPr>
                      <w:b/>
                      <w:noProof/>
                      <w:lang w:val="de-DE"/>
                    </w:rPr>
                    <w:t xml:space="preserve">Notfallmaßnahmen: </w:t>
                  </w:r>
                  <w:r w:rsidR="00D5008E" w:rsidRPr="0090499F">
                    <w:rPr>
                      <w:noProof/>
                      <w:lang w:val="de-DE"/>
                    </w:rPr>
                    <w:t xml:space="preserve">Verunreinigten Bereich lüften. Kein offenes Feuer, keine Funken und nicht rauchen. Berührung mit den </w:t>
                  </w:r>
                  <w:r w:rsidR="00D5008E" w:rsidRPr="0090499F">
                    <w:rPr>
                      <w:noProof/>
                      <w:lang w:val="de-DE"/>
                    </w:rPr>
                    <w:t>Augen und der Haut vermeiden.</w:t>
                  </w:r>
                </w:p>
              </w:tc>
            </w:tr>
            <w:tr w:rsidR="00F808AD" w14:paraId="0CE33409" w14:textId="77777777" w:rsidTr="0041120A">
              <w:trPr>
                <w:trHeight w:val="20"/>
              </w:trPr>
              <w:tc>
                <w:tcPr>
                  <w:tcW w:w="9524" w:type="dxa"/>
                  <w:shd w:val="clear" w:color="auto" w:fill="auto"/>
                </w:tcPr>
                <w:p w14:paraId="628B164B" w14:textId="77777777" w:rsidR="00727650" w:rsidRPr="00443982" w:rsidRDefault="00144FE7" w:rsidP="00727650">
                  <w:pPr>
                    <w:spacing w:after="0"/>
                    <w:ind w:left="284" w:hanging="284"/>
                  </w:pPr>
                  <w:r w:rsidRPr="007A02A7">
                    <w:rPr>
                      <w:b/>
                      <w:noProof/>
                      <w:lang w:val="de-DE"/>
                    </w:rPr>
                    <w:t xml:space="preserve">Umweltschutzmaßnahmen: </w:t>
                  </w:r>
                  <w:r w:rsidR="00D5008E" w:rsidRPr="007A02A7">
                    <w:rPr>
                      <w:noProof/>
                      <w:lang w:val="de-DE"/>
                    </w:rPr>
                    <w:t xml:space="preserve">Freisetzung in die Umwelt vermeiden. Eindringen in den Untergrund vermeiden. </w:t>
                  </w:r>
                  <w:r w:rsidR="00D5008E" w:rsidRPr="00443982">
                    <w:rPr>
                      <w:noProof/>
                    </w:rPr>
                    <w:t>Eindringen in Kanalisation und öffentliche Gewässer verhindern.</w:t>
                  </w:r>
                </w:p>
              </w:tc>
            </w:tr>
            <w:tr w:rsidR="00F808AD" w:rsidRPr="007A02A7" w14:paraId="2BB42DFE" w14:textId="77777777" w:rsidTr="0041120A">
              <w:trPr>
                <w:trHeight w:val="20"/>
              </w:trPr>
              <w:tc>
                <w:tcPr>
                  <w:tcW w:w="9524" w:type="dxa"/>
                  <w:shd w:val="clear" w:color="auto" w:fill="auto"/>
                </w:tcPr>
                <w:p w14:paraId="034FE942" w14:textId="77777777" w:rsidR="00727650" w:rsidRPr="0090499F" w:rsidRDefault="00144FE7" w:rsidP="00727650">
                  <w:pPr>
                    <w:spacing w:after="0"/>
                    <w:ind w:left="284" w:hanging="284"/>
                    <w:rPr>
                      <w:lang w:val="de-DE"/>
                    </w:rPr>
                  </w:pPr>
                  <w:r>
                    <w:rPr>
                      <w:b/>
                      <w:noProof/>
                      <w:lang w:val="de-DE"/>
                    </w:rPr>
                    <w:t xml:space="preserve">Reinigungsverfahren: </w:t>
                  </w:r>
                  <w:r w:rsidR="00D5008E" w:rsidRPr="0090499F">
                    <w:rPr>
                      <w:noProof/>
                      <w:lang w:val="de-DE"/>
                    </w:rPr>
                    <w:t>Verschüttete Flüssigkeit mit Absorptionsmittel aufnehmen. Falls das Produkt in die Kanalisation oder öffentliche Gewässer gelangt, sind die Behörden zu benachrichtigen.</w:t>
                  </w:r>
                </w:p>
              </w:tc>
            </w:tr>
          </w:tbl>
          <w:p w14:paraId="3A5538C6" w14:textId="77777777" w:rsidR="0046241F" w:rsidRPr="00346AEC" w:rsidRDefault="0046241F" w:rsidP="00346AEC">
            <w:pPr>
              <w:spacing w:after="0"/>
              <w:rPr>
                <w:rFonts w:ascii="Arial Narrow" w:hAnsi="Arial Narrow"/>
                <w:szCs w:val="2"/>
                <w:lang w:val="de-DE"/>
              </w:rPr>
            </w:pPr>
          </w:p>
        </w:tc>
        <w:tc>
          <w:tcPr>
            <w:tcW w:w="1361" w:type="dxa"/>
            <w:shd w:val="clear" w:color="auto" w:fill="auto"/>
          </w:tcPr>
          <w:p w14:paraId="726FEA0E" w14:textId="77777777" w:rsidR="0046241F" w:rsidRPr="00443982" w:rsidRDefault="00DD10A0" w:rsidP="00195EAE">
            <w:pPr>
              <w:spacing w:after="0" w:line="288" w:lineRule="auto"/>
              <w:rPr>
                <w:rFonts w:ascii="Arial Narrow" w:hAnsi="Arial Narrow"/>
                <w:szCs w:val="2"/>
              </w:rPr>
            </w:pPr>
            <w:r>
              <w:rPr>
                <w:noProof/>
                <w:szCs w:val="2"/>
              </w:rPr>
              <w:drawing>
                <wp:inline distT="0" distB="0" distL="0" distR="0" wp14:anchorId="0D42DA19" wp14:editId="58B59951">
                  <wp:extent cx="381000" cy="381000"/>
                  <wp:effectExtent l="0" t="0" r="0" b="0"/>
                  <wp:docPr id="100013" name="Grafik 100013" descr="Feuerlösc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2"/>
                          <a:stretch>
                            <a:fillRect/>
                          </a:stretch>
                        </pic:blipFill>
                        <pic:spPr>
                          <a:xfrm>
                            <a:off x="0" y="0"/>
                            <a:ext cx="381000" cy="381000"/>
                          </a:xfrm>
                          <a:prstGeom prst="rect">
                            <a:avLst/>
                          </a:prstGeom>
                        </pic:spPr>
                      </pic:pic>
                    </a:graphicData>
                  </a:graphic>
                </wp:inline>
              </w:drawing>
            </w:r>
          </w:p>
        </w:tc>
      </w:tr>
    </w:tbl>
    <w:p w14:paraId="3A7AF3C5" w14:textId="77777777" w:rsid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5. ERSTE HILFE</w:t>
      </w:r>
    </w:p>
    <w:tbl>
      <w:tblPr>
        <w:tblW w:w="5000" w:type="pct"/>
        <w:tblLayout w:type="fixed"/>
        <w:tblCellMar>
          <w:left w:w="0" w:type="dxa"/>
          <w:right w:w="0" w:type="dxa"/>
        </w:tblCellMar>
        <w:tblLook w:val="04A0" w:firstRow="1" w:lastRow="0" w:firstColumn="1" w:lastColumn="0" w:noHBand="0" w:noVBand="1"/>
      </w:tblPr>
      <w:tblGrid>
        <w:gridCol w:w="10772"/>
      </w:tblGrid>
      <w:tr w:rsidR="00F808AD" w:rsidRPr="007A02A7" w14:paraId="20390B92" w14:textId="77777777" w:rsidTr="008575CD">
        <w:trPr>
          <w:trHeight w:val="20"/>
        </w:trPr>
        <w:tc>
          <w:tcPr>
            <w:tcW w:w="5000" w:type="pct"/>
            <w:shd w:val="clear" w:color="auto" w:fill="auto"/>
          </w:tcPr>
          <w:tbl>
            <w:tblPr>
              <w:tblW w:w="10742" w:type="dxa"/>
              <w:tblLayout w:type="fixed"/>
              <w:tblCellMar>
                <w:left w:w="0" w:type="dxa"/>
                <w:right w:w="0" w:type="dxa"/>
              </w:tblCellMar>
              <w:tblLook w:val="04A0" w:firstRow="1" w:lastRow="0" w:firstColumn="1" w:lastColumn="0" w:noHBand="0" w:noVBand="1"/>
            </w:tblPr>
            <w:tblGrid>
              <w:gridCol w:w="9498"/>
              <w:gridCol w:w="1244"/>
            </w:tblGrid>
            <w:tr w:rsidR="00F808AD" w14:paraId="1ECA6D73" w14:textId="77777777" w:rsidTr="00D5008E">
              <w:trPr>
                <w:trHeight w:val="20"/>
              </w:trPr>
              <w:tc>
                <w:tcPr>
                  <w:tcW w:w="9498" w:type="dxa"/>
                  <w:shd w:val="clear" w:color="auto" w:fill="auto"/>
                </w:tcPr>
                <w:p w14:paraId="19E69972" w14:textId="77777777" w:rsidR="008575CD" w:rsidRPr="007A02A7" w:rsidRDefault="00D5008E" w:rsidP="00642427">
                  <w:pPr>
                    <w:spacing w:after="0"/>
                    <w:ind w:left="284" w:hanging="284"/>
                    <w:rPr>
                      <w:lang w:val="de-DE"/>
                    </w:rPr>
                  </w:pPr>
                  <w:r w:rsidRPr="007A02A7">
                    <w:rPr>
                      <w:b/>
                      <w:noProof/>
                      <w:lang w:val="de-DE"/>
                    </w:rPr>
                    <w:t xml:space="preserve">Erste-Hilfe-Maßnahmen allgemein: </w:t>
                  </w:r>
                  <w:r w:rsidRPr="007A02A7">
                    <w:rPr>
                      <w:noProof/>
                      <w:lang w:val="de-DE"/>
                    </w:rPr>
                    <w:t xml:space="preserve">In allen Zweifelsfällen oder bei anhaltendenden Symptomen, Arzt </w:t>
                  </w:r>
                  <w:r w:rsidRPr="007A02A7">
                    <w:rPr>
                      <w:noProof/>
                      <w:lang w:val="de-DE"/>
                    </w:rPr>
                    <w:t>aufsuchen.</w:t>
                  </w:r>
                </w:p>
              </w:tc>
              <w:tc>
                <w:tcPr>
                  <w:tcW w:w="1244" w:type="dxa"/>
                  <w:vMerge w:val="restart"/>
                </w:tcPr>
                <w:p w14:paraId="3E996BD4" w14:textId="77777777" w:rsidR="008575CD" w:rsidRPr="00A449C7" w:rsidRDefault="00D5008E" w:rsidP="008575CD">
                  <w:r w:rsidRPr="00A449C7">
                    <w:rPr>
                      <w:noProof/>
                    </w:rPr>
                    <w:drawing>
                      <wp:inline distT="0" distB="0" distL="0" distR="0" wp14:anchorId="49C7A705" wp14:editId="0B5F488E">
                        <wp:extent cx="381000" cy="381000"/>
                        <wp:effectExtent l="0" t="0" r="0" b="0"/>
                        <wp:docPr id="100015" name="Grafik 100015" descr="Erste Hil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3"/>
                                <a:stretch>
                                  <a:fillRect/>
                                </a:stretch>
                              </pic:blipFill>
                              <pic:spPr>
                                <a:xfrm>
                                  <a:off x="0" y="0"/>
                                  <a:ext cx="381000" cy="381000"/>
                                </a:xfrm>
                                <a:prstGeom prst="rect">
                                  <a:avLst/>
                                </a:prstGeom>
                              </pic:spPr>
                            </pic:pic>
                          </a:graphicData>
                        </a:graphic>
                      </wp:inline>
                    </w:drawing>
                  </w:r>
                </w:p>
              </w:tc>
            </w:tr>
            <w:tr w:rsidR="00F808AD" w:rsidRPr="007A02A7" w14:paraId="4FAD2C79" w14:textId="77777777" w:rsidTr="00D5008E">
              <w:trPr>
                <w:trHeight w:val="20"/>
              </w:trPr>
              <w:tc>
                <w:tcPr>
                  <w:tcW w:w="9498" w:type="dxa"/>
                  <w:shd w:val="clear" w:color="auto" w:fill="auto"/>
                </w:tcPr>
                <w:p w14:paraId="56D5888D" w14:textId="77777777" w:rsidR="008575CD" w:rsidRPr="007A02A7" w:rsidRDefault="00D5008E" w:rsidP="00642427">
                  <w:pPr>
                    <w:spacing w:after="0"/>
                    <w:ind w:left="284" w:hanging="284"/>
                    <w:rPr>
                      <w:lang w:val="de-DE"/>
                    </w:rPr>
                  </w:pPr>
                  <w:r w:rsidRPr="007A02A7">
                    <w:rPr>
                      <w:b/>
                      <w:noProof/>
                      <w:lang w:val="de-DE"/>
                    </w:rPr>
                    <w:t xml:space="preserve">Erste-Hilfe-Maßnahmen nach Einatmen: </w:t>
                  </w:r>
                  <w:r w:rsidRPr="007A02A7">
                    <w:rPr>
                      <w:noProof/>
                      <w:lang w:val="de-DE"/>
                    </w:rPr>
                    <w:t>Die Person an die frische Luft bringen und für ungehinderte Atmung sorgen.</w:t>
                  </w:r>
                </w:p>
              </w:tc>
              <w:tc>
                <w:tcPr>
                  <w:tcW w:w="1244" w:type="dxa"/>
                  <w:vMerge/>
                </w:tcPr>
                <w:p w14:paraId="58E476C4" w14:textId="77777777" w:rsidR="008575CD" w:rsidRPr="007A02A7" w:rsidRDefault="008575CD" w:rsidP="00642427">
                  <w:pPr>
                    <w:spacing w:after="0"/>
                    <w:ind w:left="284" w:hanging="284"/>
                    <w:rPr>
                      <w:b/>
                      <w:noProof/>
                      <w:lang w:val="de-DE"/>
                    </w:rPr>
                  </w:pPr>
                </w:p>
              </w:tc>
            </w:tr>
            <w:tr w:rsidR="00F808AD" w14:paraId="4FE1E0CE" w14:textId="77777777" w:rsidTr="00D5008E">
              <w:trPr>
                <w:trHeight w:val="20"/>
              </w:trPr>
              <w:tc>
                <w:tcPr>
                  <w:tcW w:w="9498" w:type="dxa"/>
                  <w:shd w:val="clear" w:color="auto" w:fill="auto"/>
                </w:tcPr>
                <w:p w14:paraId="418FEDAE" w14:textId="77777777" w:rsidR="008575CD" w:rsidRPr="00A449C7" w:rsidRDefault="00D5008E" w:rsidP="00642427">
                  <w:pPr>
                    <w:spacing w:after="0"/>
                    <w:ind w:left="284" w:hanging="284"/>
                  </w:pPr>
                  <w:r w:rsidRPr="007A02A7">
                    <w:rPr>
                      <w:b/>
                      <w:noProof/>
                      <w:lang w:val="de-DE"/>
                    </w:rPr>
                    <w:t xml:space="preserve">Erste-Hilfe-Maßnahmen nach Hautkontakt: </w:t>
                  </w:r>
                  <w:r w:rsidRPr="007A02A7">
                    <w:rPr>
                      <w:noProof/>
                      <w:lang w:val="de-DE"/>
                    </w:rPr>
                    <w:t xml:space="preserve">Haut mit Wasser abwaschen/duschen. </w:t>
                  </w:r>
                  <w:r>
                    <w:rPr>
                      <w:noProof/>
                    </w:rPr>
                    <w:t xml:space="preserve">Alle kontaminierten Kleidungsstücke sofort </w:t>
                  </w:r>
                  <w:r>
                    <w:rPr>
                      <w:noProof/>
                    </w:rPr>
                    <w:t>ausziehen.</w:t>
                  </w:r>
                </w:p>
              </w:tc>
              <w:tc>
                <w:tcPr>
                  <w:tcW w:w="1244" w:type="dxa"/>
                  <w:vMerge/>
                </w:tcPr>
                <w:p w14:paraId="499E103D" w14:textId="77777777" w:rsidR="008575CD" w:rsidRPr="00A449C7" w:rsidRDefault="008575CD" w:rsidP="00642427">
                  <w:pPr>
                    <w:spacing w:after="0"/>
                    <w:ind w:left="284" w:hanging="284"/>
                    <w:rPr>
                      <w:b/>
                      <w:noProof/>
                      <w:lang w:val="en-US"/>
                    </w:rPr>
                  </w:pPr>
                </w:p>
              </w:tc>
            </w:tr>
            <w:tr w:rsidR="00F808AD" w:rsidRPr="007A02A7" w14:paraId="5458E47E" w14:textId="77777777" w:rsidTr="00D5008E">
              <w:trPr>
                <w:trHeight w:val="20"/>
              </w:trPr>
              <w:tc>
                <w:tcPr>
                  <w:tcW w:w="9498" w:type="dxa"/>
                  <w:shd w:val="clear" w:color="auto" w:fill="auto"/>
                </w:tcPr>
                <w:p w14:paraId="277A2736" w14:textId="77777777" w:rsidR="008575CD" w:rsidRPr="007A02A7" w:rsidRDefault="00D5008E" w:rsidP="00642427">
                  <w:pPr>
                    <w:spacing w:after="0"/>
                    <w:ind w:left="284" w:hanging="284"/>
                    <w:rPr>
                      <w:lang w:val="de-DE"/>
                    </w:rPr>
                  </w:pPr>
                  <w:r w:rsidRPr="007A02A7">
                    <w:rPr>
                      <w:b/>
                      <w:noProof/>
                      <w:lang w:val="de-DE"/>
                    </w:rPr>
                    <w:t xml:space="preserve">Erste-Hilfe-Maßnahmen nach Augenkontakt: </w:t>
                  </w:r>
                  <w:r w:rsidRPr="007A02A7">
                    <w:rPr>
                      <w:noProof/>
                      <w:lang w:val="de-DE"/>
                    </w:rPr>
                    <w:t>Einige Minuten lang behutsam mit Wasser ausspülen. Eventuell vorhandene Kontaktlinsen nach Möglichkeit entfernen. Weiter ausspülen. Bei anhaltender Augenreizung: Ärztlichen Rat einholen/ärztliche Hilfe hinzuziehen.</w:t>
                  </w:r>
                </w:p>
              </w:tc>
              <w:tc>
                <w:tcPr>
                  <w:tcW w:w="1244" w:type="dxa"/>
                  <w:vMerge/>
                </w:tcPr>
                <w:p w14:paraId="143F1D6F" w14:textId="77777777" w:rsidR="008575CD" w:rsidRPr="007A02A7" w:rsidRDefault="008575CD" w:rsidP="00642427">
                  <w:pPr>
                    <w:spacing w:after="0"/>
                    <w:ind w:left="284" w:hanging="284"/>
                    <w:rPr>
                      <w:b/>
                      <w:noProof/>
                      <w:lang w:val="de-DE"/>
                    </w:rPr>
                  </w:pPr>
                </w:p>
              </w:tc>
            </w:tr>
            <w:tr w:rsidR="00F808AD" w:rsidRPr="007A02A7" w14:paraId="23988D17" w14:textId="77777777" w:rsidTr="00D5008E">
              <w:trPr>
                <w:trHeight w:val="20"/>
              </w:trPr>
              <w:tc>
                <w:tcPr>
                  <w:tcW w:w="9498" w:type="dxa"/>
                  <w:shd w:val="clear" w:color="auto" w:fill="auto"/>
                </w:tcPr>
                <w:p w14:paraId="7142A650" w14:textId="77777777" w:rsidR="008575CD" w:rsidRPr="007A02A7" w:rsidRDefault="00D5008E" w:rsidP="00642427">
                  <w:pPr>
                    <w:spacing w:after="0"/>
                    <w:ind w:left="284" w:hanging="284"/>
                    <w:rPr>
                      <w:lang w:val="de-DE"/>
                    </w:rPr>
                  </w:pPr>
                  <w:r w:rsidRPr="007A02A7">
                    <w:rPr>
                      <w:b/>
                      <w:noProof/>
                      <w:lang w:val="de-DE"/>
                    </w:rPr>
                    <w:t xml:space="preserve">Erste-Hilfe-Maßnahmen nach Verschlucken: </w:t>
                  </w:r>
                  <w:r w:rsidRPr="007A02A7">
                    <w:rPr>
                      <w:noProof/>
                      <w:lang w:val="de-DE"/>
                    </w:rPr>
                    <w:t>Bei Unwohlsein Giftinformationszentrum oder Arzt anrufen.</w:t>
                  </w:r>
                </w:p>
              </w:tc>
              <w:tc>
                <w:tcPr>
                  <w:tcW w:w="1244" w:type="dxa"/>
                  <w:vMerge/>
                </w:tcPr>
                <w:p w14:paraId="24F34486" w14:textId="77777777" w:rsidR="008575CD" w:rsidRPr="007A02A7" w:rsidRDefault="008575CD" w:rsidP="00642427">
                  <w:pPr>
                    <w:spacing w:after="0"/>
                    <w:ind w:left="284" w:hanging="284"/>
                    <w:rPr>
                      <w:b/>
                      <w:noProof/>
                      <w:lang w:val="de-DE"/>
                    </w:rPr>
                  </w:pPr>
                </w:p>
              </w:tc>
            </w:tr>
          </w:tbl>
          <w:p w14:paraId="2E697EFA" w14:textId="77777777" w:rsidR="00F808AD" w:rsidRPr="007A02A7" w:rsidRDefault="00F808AD">
            <w:pPr>
              <w:rPr>
                <w:lang w:val="de-DE"/>
              </w:rPr>
            </w:pPr>
          </w:p>
        </w:tc>
      </w:tr>
    </w:tbl>
    <w:p w14:paraId="477DB635" w14:textId="77777777" w:rsidR="00284B6D" w:rsidRP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6. SACHGERECHTE ENTSORGUNG</w:t>
      </w:r>
    </w:p>
    <w:tbl>
      <w:tblPr>
        <w:tblW w:w="10773" w:type="dxa"/>
        <w:tblLayout w:type="fixed"/>
        <w:tblCellMar>
          <w:left w:w="0" w:type="dxa"/>
          <w:right w:w="0" w:type="dxa"/>
        </w:tblCellMar>
        <w:tblLook w:val="04A0" w:firstRow="1" w:lastRow="0" w:firstColumn="1" w:lastColumn="0" w:noHBand="0" w:noVBand="1"/>
      </w:tblPr>
      <w:tblGrid>
        <w:gridCol w:w="10773"/>
      </w:tblGrid>
      <w:tr w:rsidR="00F808AD" w:rsidRPr="007A02A7" w14:paraId="422B56E4" w14:textId="77777777" w:rsidTr="00D5008E">
        <w:trPr>
          <w:trHeight w:val="20"/>
        </w:trPr>
        <w:tc>
          <w:tcPr>
            <w:tcW w:w="10773" w:type="dxa"/>
            <w:shd w:val="clear" w:color="auto" w:fill="auto"/>
          </w:tcPr>
          <w:p w14:paraId="3CC3E4BF" w14:textId="77777777" w:rsidR="005F2A15" w:rsidRPr="0090499F" w:rsidRDefault="00875BBE" w:rsidP="00EE2E5F">
            <w:pPr>
              <w:spacing w:after="0"/>
              <w:ind w:left="284" w:hanging="284"/>
              <w:rPr>
                <w:lang w:val="de-DE"/>
              </w:rPr>
            </w:pPr>
            <w:r>
              <w:rPr>
                <w:b/>
                <w:noProof/>
                <w:lang w:val="de-DE"/>
              </w:rPr>
              <w:t xml:space="preserve">Verfahren der Abfallbehandlung: </w:t>
            </w:r>
            <w:r w:rsidR="00D5008E" w:rsidRPr="0090499F">
              <w:rPr>
                <w:noProof/>
                <w:lang w:val="de-DE"/>
              </w:rPr>
              <w:t xml:space="preserve">Entsorgung muss gemäß den behördlichen Vorschriften erfolgen. Nicht in die </w:t>
            </w:r>
            <w:r w:rsidR="00D5008E" w:rsidRPr="0090499F">
              <w:rPr>
                <w:noProof/>
                <w:lang w:val="de-DE"/>
              </w:rPr>
              <w:t>Kanalisation gelangen lassen. Nicht zusammen mit dem Hausmüll entsorgen.</w:t>
            </w:r>
          </w:p>
        </w:tc>
      </w:tr>
      <w:tr w:rsidR="00F808AD" w:rsidRPr="007A02A7" w14:paraId="1D0D37A7" w14:textId="77777777" w:rsidTr="00D5008E">
        <w:trPr>
          <w:trHeight w:val="20"/>
        </w:trPr>
        <w:tc>
          <w:tcPr>
            <w:tcW w:w="10773" w:type="dxa"/>
            <w:shd w:val="clear" w:color="auto" w:fill="auto"/>
          </w:tcPr>
          <w:p w14:paraId="7D9D77E3" w14:textId="77777777" w:rsidR="005F2A15" w:rsidRPr="007A02A7" w:rsidRDefault="00875BBE" w:rsidP="00EE2E5F">
            <w:pPr>
              <w:spacing w:after="0"/>
              <w:ind w:left="284" w:hanging="284"/>
              <w:rPr>
                <w:lang w:val="de-DE"/>
              </w:rPr>
            </w:pPr>
            <w:r w:rsidRPr="007A02A7">
              <w:rPr>
                <w:b/>
                <w:noProof/>
                <w:lang w:val="de-DE"/>
              </w:rPr>
              <w:t xml:space="preserve">Zusätzliche Hinweise: </w:t>
            </w:r>
            <w:r w:rsidR="00DD10A0" w:rsidRPr="007A02A7">
              <w:rPr>
                <w:noProof/>
                <w:lang w:val="de-DE"/>
              </w:rPr>
              <w:t>Im Behälter können sich entzündbare Dämpfe bilden.</w:t>
            </w:r>
          </w:p>
        </w:tc>
      </w:tr>
    </w:tbl>
    <w:p w14:paraId="2D6386D6" w14:textId="77777777" w:rsidR="00AE135F" w:rsidRPr="00890433" w:rsidRDefault="00D5008E" w:rsidP="00AE135F">
      <w:pPr>
        <w:tabs>
          <w:tab w:val="left" w:pos="3421"/>
        </w:tabs>
        <w:rPr>
          <w:szCs w:val="280"/>
          <w:highlight w:val="yellow"/>
          <w:lang w:val="de-DE"/>
        </w:rPr>
      </w:pPr>
      <w:r w:rsidRPr="00890433">
        <w:rPr>
          <w:szCs w:val="280"/>
          <w:highlight w:val="yellow"/>
          <w:lang w:val="de-DE"/>
        </w:rPr>
        <w:t>Freigabedatum: Bitte ergänzen</w:t>
      </w:r>
    </w:p>
    <w:p w14:paraId="3A6911D2" w14:textId="75B3C549" w:rsidR="00AE135F" w:rsidRPr="00AE135F" w:rsidRDefault="00D5008E" w:rsidP="00D5008E">
      <w:pPr>
        <w:tabs>
          <w:tab w:val="left" w:pos="3421"/>
        </w:tabs>
        <w:rPr>
          <w:szCs w:val="2"/>
          <w:lang w:val="de-DE"/>
        </w:rPr>
      </w:pPr>
      <w:r w:rsidRPr="00890433">
        <w:rPr>
          <w:szCs w:val="280"/>
          <w:highlight w:val="yellow"/>
          <w:lang w:val="de-DE"/>
        </w:rPr>
        <w:t>Verantwortlicher: Bitte ergänzen</w:t>
      </w:r>
    </w:p>
    <w:sectPr w:rsidR="00AE135F" w:rsidRPr="00AE135F" w:rsidSect="000F03C8">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567" w:right="567" w:bottom="567" w:left="567" w:header="567" w:footer="0" w:gutter="0"/>
      <w:pgBorders w:offsetFrom="page">
        <w:top w:val="single" w:sz="48" w:space="20" w:color="ED7D31"/>
        <w:left w:val="single" w:sz="48" w:space="20" w:color="ED7D31"/>
        <w:bottom w:val="single" w:sz="48" w:space="20" w:color="ED7D31"/>
        <w:right w:val="single" w:sz="48" w:space="20" w:color="ED7D3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180CC" w14:textId="77777777" w:rsidR="00D5008E" w:rsidRDefault="00D5008E">
      <w:pPr>
        <w:spacing w:after="0"/>
      </w:pPr>
      <w:r>
        <w:separator/>
      </w:r>
    </w:p>
  </w:endnote>
  <w:endnote w:type="continuationSeparator" w:id="0">
    <w:p w14:paraId="234841C0" w14:textId="77777777" w:rsidR="00D5008E" w:rsidRDefault="00D500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8EB9E" w14:textId="77777777" w:rsidR="00611773" w:rsidRDefault="0061177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08198" w14:textId="77777777" w:rsidR="00611773" w:rsidRDefault="0061177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3BC96" w14:textId="77777777" w:rsidR="00611773" w:rsidRDefault="0061177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6FF19" w14:textId="77777777" w:rsidR="00D5008E" w:rsidRDefault="00D5008E">
      <w:pPr>
        <w:spacing w:after="0"/>
      </w:pPr>
      <w:r>
        <w:separator/>
      </w:r>
    </w:p>
  </w:footnote>
  <w:footnote w:type="continuationSeparator" w:id="0">
    <w:p w14:paraId="3F66B30B" w14:textId="77777777" w:rsidR="00D5008E" w:rsidRDefault="00D500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0B285" w14:textId="77777777" w:rsidR="00611773" w:rsidRDefault="0061177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tblLayout w:type="fixed"/>
      <w:tblCellMar>
        <w:top w:w="28" w:type="dxa"/>
        <w:left w:w="57" w:type="dxa"/>
        <w:bottom w:w="28" w:type="dxa"/>
        <w:right w:w="57" w:type="dxa"/>
      </w:tblCellMar>
      <w:tblLook w:val="04A0" w:firstRow="1" w:lastRow="0" w:firstColumn="1" w:lastColumn="0" w:noHBand="0" w:noVBand="1"/>
    </w:tblPr>
    <w:tblGrid>
      <w:gridCol w:w="2665"/>
      <w:gridCol w:w="5443"/>
      <w:gridCol w:w="2665"/>
    </w:tblGrid>
    <w:tr w:rsidR="00F808AD" w14:paraId="4B60084B" w14:textId="77777777" w:rsidTr="00E10813">
      <w:trPr>
        <w:trHeight w:val="20"/>
      </w:trPr>
      <w:tc>
        <w:tcPr>
          <w:tcW w:w="2665" w:type="dxa"/>
        </w:tcPr>
        <w:p w14:paraId="526E7109" w14:textId="77777777" w:rsidR="00284B6D" w:rsidRPr="007A02A7" w:rsidRDefault="00643C7B" w:rsidP="00E10813">
          <w:pPr>
            <w:tabs>
              <w:tab w:val="right" w:pos="2550"/>
            </w:tabs>
            <w:spacing w:after="0"/>
            <w:rPr>
              <w:bCs/>
              <w:sz w:val="18"/>
              <w:szCs w:val="18"/>
              <w:lang w:val="de-DE"/>
            </w:rPr>
          </w:pPr>
          <w:r w:rsidRPr="007A02A7">
            <w:rPr>
              <w:bCs/>
              <w:noProof/>
              <w:sz w:val="18"/>
              <w:szCs w:val="18"/>
              <w:lang w:val="de-DE"/>
            </w:rPr>
            <w:t>Standort</w:t>
          </w:r>
          <w:r w:rsidRPr="007A02A7">
            <w:rPr>
              <w:noProof/>
              <w:sz w:val="18"/>
              <w:szCs w:val="18"/>
              <w:lang w:val="de-DE"/>
            </w:rPr>
            <w:t>:</w:t>
          </w:r>
          <w:r w:rsidRPr="007A02A7">
            <w:rPr>
              <w:noProof/>
              <w:sz w:val="18"/>
              <w:szCs w:val="18"/>
              <w:lang w:val="de-DE"/>
            </w:rPr>
            <w:tab/>
            <w:t>Laboratorium Dr. Deppe GmbH</w:t>
          </w:r>
        </w:p>
        <w:p w14:paraId="71F354C9" w14:textId="77777777" w:rsidR="00284B6D" w:rsidRPr="007A02A7" w:rsidRDefault="00643C7B" w:rsidP="00E10813">
          <w:pPr>
            <w:tabs>
              <w:tab w:val="right" w:pos="2550"/>
            </w:tabs>
            <w:spacing w:after="0"/>
            <w:rPr>
              <w:sz w:val="18"/>
              <w:szCs w:val="18"/>
              <w:highlight w:val="yellow"/>
              <w:lang w:val="de-DE"/>
            </w:rPr>
          </w:pPr>
          <w:r w:rsidRPr="007A02A7">
            <w:rPr>
              <w:bCs/>
              <w:noProof/>
              <w:sz w:val="18"/>
              <w:szCs w:val="18"/>
              <w:highlight w:val="yellow"/>
              <w:lang w:val="de-DE"/>
            </w:rPr>
            <w:t>Arbeitsbereich</w:t>
          </w:r>
          <w:r w:rsidRPr="007A02A7">
            <w:rPr>
              <w:noProof/>
              <w:sz w:val="18"/>
              <w:szCs w:val="18"/>
              <w:highlight w:val="yellow"/>
              <w:lang w:val="de-DE"/>
            </w:rPr>
            <w:t>:</w:t>
          </w:r>
          <w:r w:rsidRPr="007A02A7">
            <w:rPr>
              <w:noProof/>
              <w:sz w:val="18"/>
              <w:szCs w:val="18"/>
              <w:highlight w:val="yellow"/>
              <w:lang w:val="de-DE"/>
            </w:rPr>
            <w:tab/>
            <w:t>bitte ergänzen</w:t>
          </w:r>
        </w:p>
        <w:p w14:paraId="1F08A027" w14:textId="77777777" w:rsidR="00284B6D" w:rsidRPr="007A02A7" w:rsidRDefault="00643C7B" w:rsidP="00E10813">
          <w:pPr>
            <w:tabs>
              <w:tab w:val="right" w:pos="2550"/>
            </w:tabs>
            <w:spacing w:after="0"/>
            <w:rPr>
              <w:sz w:val="18"/>
              <w:szCs w:val="18"/>
              <w:highlight w:val="yellow"/>
              <w:lang w:val="de-DE"/>
            </w:rPr>
          </w:pPr>
          <w:r w:rsidRPr="007A02A7">
            <w:rPr>
              <w:bCs/>
              <w:noProof/>
              <w:sz w:val="18"/>
              <w:szCs w:val="18"/>
              <w:highlight w:val="yellow"/>
              <w:lang w:val="de-DE"/>
            </w:rPr>
            <w:t>Arbeitsplatz</w:t>
          </w:r>
          <w:r w:rsidRPr="007A02A7">
            <w:rPr>
              <w:noProof/>
              <w:sz w:val="18"/>
              <w:szCs w:val="18"/>
              <w:highlight w:val="yellow"/>
              <w:lang w:val="de-DE"/>
            </w:rPr>
            <w:t>:</w:t>
          </w:r>
          <w:r w:rsidRPr="007A02A7">
            <w:rPr>
              <w:noProof/>
              <w:sz w:val="18"/>
              <w:szCs w:val="18"/>
              <w:highlight w:val="yellow"/>
              <w:lang w:val="de-DE"/>
            </w:rPr>
            <w:tab/>
            <w:t>bitte ergänzen</w:t>
          </w:r>
        </w:p>
        <w:p w14:paraId="28F4B8D5" w14:textId="77777777" w:rsidR="00284B6D" w:rsidRPr="007A02A7" w:rsidRDefault="00643C7B" w:rsidP="00E10813">
          <w:pPr>
            <w:tabs>
              <w:tab w:val="right" w:pos="2550"/>
            </w:tabs>
            <w:spacing w:after="0"/>
            <w:rPr>
              <w:sz w:val="18"/>
              <w:szCs w:val="18"/>
              <w:highlight w:val="yellow"/>
              <w:lang w:val="de-DE"/>
            </w:rPr>
          </w:pPr>
          <w:r w:rsidRPr="007A02A7">
            <w:rPr>
              <w:bCs/>
              <w:noProof/>
              <w:sz w:val="18"/>
              <w:szCs w:val="18"/>
              <w:highlight w:val="yellow"/>
              <w:lang w:val="de-DE"/>
            </w:rPr>
            <w:t>Tätigkeit</w:t>
          </w:r>
          <w:r w:rsidRPr="007A02A7">
            <w:rPr>
              <w:noProof/>
              <w:sz w:val="18"/>
              <w:szCs w:val="18"/>
              <w:highlight w:val="yellow"/>
              <w:lang w:val="de-DE"/>
            </w:rPr>
            <w:t>:</w:t>
          </w:r>
          <w:r w:rsidRPr="007A02A7">
            <w:rPr>
              <w:noProof/>
              <w:sz w:val="18"/>
              <w:szCs w:val="18"/>
              <w:highlight w:val="yellow"/>
              <w:lang w:val="de-DE"/>
            </w:rPr>
            <w:tab/>
            <w:t>bitte ergänzen</w:t>
          </w:r>
        </w:p>
      </w:tc>
      <w:tc>
        <w:tcPr>
          <w:tcW w:w="5443" w:type="dxa"/>
        </w:tcPr>
        <w:p w14:paraId="4F6393DA" w14:textId="77777777" w:rsidR="00284B6D" w:rsidRPr="007658AA" w:rsidRDefault="00643C7B" w:rsidP="00827404">
          <w:pPr>
            <w:spacing w:after="0"/>
            <w:jc w:val="center"/>
            <w:rPr>
              <w:bCs/>
              <w:sz w:val="24"/>
              <w:szCs w:val="24"/>
              <w:lang w:val="en-US"/>
            </w:rPr>
          </w:pPr>
          <w:r w:rsidRPr="007658AA">
            <w:rPr>
              <w:b/>
              <w:bCs/>
              <w:noProof/>
              <w:sz w:val="24"/>
              <w:szCs w:val="24"/>
              <w:lang w:val="en-US"/>
            </w:rPr>
            <w:t>Betriebsanweisung (TRGS 555)</w:t>
          </w:r>
        </w:p>
      </w:tc>
      <w:tc>
        <w:tcPr>
          <w:tcW w:w="2665" w:type="dxa"/>
        </w:tcPr>
        <w:p w14:paraId="3A2BEF2F" w14:textId="77777777" w:rsidR="00611773" w:rsidRPr="00807A6E" w:rsidRDefault="00D5008E" w:rsidP="00611773">
          <w:pPr>
            <w:tabs>
              <w:tab w:val="right" w:pos="2550"/>
            </w:tabs>
            <w:spacing w:after="0"/>
            <w:jc w:val="right"/>
            <w:rPr>
              <w:bCs/>
              <w:color w:val="0000FF"/>
              <w:sz w:val="18"/>
              <w:szCs w:val="18"/>
              <w:lang w:val="en-US"/>
            </w:rPr>
          </w:pPr>
          <w:r w:rsidRPr="00807A6E">
            <w:rPr>
              <w:noProof/>
              <w:color w:val="0000FF"/>
              <w:sz w:val="18"/>
              <w:szCs w:val="18"/>
            </w:rPr>
            <w:drawing>
              <wp:inline distT="0" distB="0" distL="0" distR="0" wp14:anchorId="41B14DB8" wp14:editId="49FF6815">
                <wp:extent cx="1016000" cy="373365"/>
                <wp:effectExtent l="0" t="0" r="0" b="0"/>
                <wp:docPr id="100001" name="Grafik 10000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
                        <a:stretch>
                          <a:fillRect/>
                        </a:stretch>
                      </pic:blipFill>
                      <pic:spPr>
                        <a:xfrm>
                          <a:off x="0" y="0"/>
                          <a:ext cx="1016000" cy="373365"/>
                        </a:xfrm>
                        <a:prstGeom prst="rect">
                          <a:avLst/>
                        </a:prstGeom>
                      </pic:spPr>
                    </pic:pic>
                  </a:graphicData>
                </a:graphic>
              </wp:inline>
            </w:drawing>
          </w:r>
        </w:p>
        <w:p w14:paraId="4283A183" w14:textId="77777777" w:rsidR="00611773" w:rsidRPr="00807A6E" w:rsidRDefault="00D5008E" w:rsidP="00611773">
          <w:pPr>
            <w:tabs>
              <w:tab w:val="right" w:pos="2552"/>
            </w:tabs>
            <w:spacing w:after="0"/>
            <w:ind w:left="-63"/>
            <w:rPr>
              <w:bCs/>
              <w:sz w:val="18"/>
              <w:szCs w:val="18"/>
              <w:lang w:val="en-US"/>
            </w:rPr>
          </w:pPr>
          <w:r w:rsidRPr="00807A6E">
            <w:rPr>
              <w:bCs/>
              <w:noProof/>
              <w:sz w:val="18"/>
              <w:szCs w:val="18"/>
              <w:lang w:val="en-US"/>
            </w:rPr>
            <w:t>Ausgabedatum:</w:t>
          </w:r>
          <w:r w:rsidRPr="00807A6E">
            <w:rPr>
              <w:bCs/>
              <w:noProof/>
              <w:sz w:val="18"/>
              <w:szCs w:val="18"/>
              <w:lang w:val="en-US"/>
            </w:rPr>
            <w:tab/>
            <w:t>25.04.2025</w:t>
          </w:r>
        </w:p>
        <w:p w14:paraId="4ED7E459" w14:textId="77777777" w:rsidR="00611773" w:rsidRPr="00807A6E" w:rsidRDefault="00D5008E" w:rsidP="00611773">
          <w:pPr>
            <w:tabs>
              <w:tab w:val="right" w:pos="2552"/>
            </w:tabs>
            <w:spacing w:after="0"/>
            <w:ind w:left="-63"/>
            <w:rPr>
              <w:bCs/>
              <w:sz w:val="18"/>
              <w:szCs w:val="18"/>
              <w:lang w:val="en-US"/>
            </w:rPr>
          </w:pPr>
          <w:r w:rsidRPr="00807A6E">
            <w:rPr>
              <w:bCs/>
              <w:noProof/>
              <w:sz w:val="18"/>
              <w:szCs w:val="18"/>
              <w:lang w:val="en-US"/>
            </w:rPr>
            <w:t>Version:</w:t>
          </w:r>
          <w:r w:rsidRPr="00807A6E">
            <w:rPr>
              <w:bCs/>
              <w:noProof/>
              <w:sz w:val="18"/>
              <w:szCs w:val="18"/>
              <w:lang w:val="en-US"/>
            </w:rPr>
            <w:tab/>
            <w:t>1.0</w:t>
          </w:r>
        </w:p>
      </w:tc>
    </w:tr>
  </w:tbl>
  <w:p w14:paraId="3E2AF68B" w14:textId="77777777" w:rsidR="00284B6D" w:rsidRPr="00236A01" w:rsidRDefault="00284B6D" w:rsidP="00BB27D9">
    <w:pPr>
      <w:spacing w:after="0"/>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B1FA7" w14:textId="77777777" w:rsidR="00611773" w:rsidRDefault="00611773">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567"/>
  <w:hyphenationZone w:val="425"/>
  <w:drawingGridHorizontalSpacing w:val="113"/>
  <w:drawingGridVerticalSpacing w:val="11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01"/>
    <w:rsid w:val="00005A8F"/>
    <w:rsid w:val="00032E83"/>
    <w:rsid w:val="0004127A"/>
    <w:rsid w:val="00053E23"/>
    <w:rsid w:val="000551F2"/>
    <w:rsid w:val="0006161E"/>
    <w:rsid w:val="0006274B"/>
    <w:rsid w:val="00071EF0"/>
    <w:rsid w:val="00094EC4"/>
    <w:rsid w:val="000B6C58"/>
    <w:rsid w:val="000E5636"/>
    <w:rsid w:val="000E72BF"/>
    <w:rsid w:val="000F03C8"/>
    <w:rsid w:val="00103F67"/>
    <w:rsid w:val="00112159"/>
    <w:rsid w:val="00127AC8"/>
    <w:rsid w:val="001347E5"/>
    <w:rsid w:val="00134829"/>
    <w:rsid w:val="001350DE"/>
    <w:rsid w:val="00140567"/>
    <w:rsid w:val="00144FE7"/>
    <w:rsid w:val="0015375E"/>
    <w:rsid w:val="001568E9"/>
    <w:rsid w:val="001570F0"/>
    <w:rsid w:val="00167B1F"/>
    <w:rsid w:val="001760B7"/>
    <w:rsid w:val="001807F3"/>
    <w:rsid w:val="0018417F"/>
    <w:rsid w:val="00195EAE"/>
    <w:rsid w:val="001A7B5E"/>
    <w:rsid w:val="001B0826"/>
    <w:rsid w:val="001B61D5"/>
    <w:rsid w:val="001C4FC3"/>
    <w:rsid w:val="001E3B55"/>
    <w:rsid w:val="001F5E83"/>
    <w:rsid w:val="00201829"/>
    <w:rsid w:val="00205F3F"/>
    <w:rsid w:val="00206370"/>
    <w:rsid w:val="00220D2D"/>
    <w:rsid w:val="002223B3"/>
    <w:rsid w:val="00225203"/>
    <w:rsid w:val="00236A01"/>
    <w:rsid w:val="00241C98"/>
    <w:rsid w:val="002517A5"/>
    <w:rsid w:val="00262AD8"/>
    <w:rsid w:val="0026673F"/>
    <w:rsid w:val="00270F84"/>
    <w:rsid w:val="0027167B"/>
    <w:rsid w:val="00284B6D"/>
    <w:rsid w:val="00296E63"/>
    <w:rsid w:val="002A384D"/>
    <w:rsid w:val="002B02F3"/>
    <w:rsid w:val="002B2BFC"/>
    <w:rsid w:val="002C0C3C"/>
    <w:rsid w:val="002D47B8"/>
    <w:rsid w:val="002F564A"/>
    <w:rsid w:val="00315906"/>
    <w:rsid w:val="00315FF5"/>
    <w:rsid w:val="003207FE"/>
    <w:rsid w:val="00321B2A"/>
    <w:rsid w:val="00324C5C"/>
    <w:rsid w:val="00331D7A"/>
    <w:rsid w:val="00346AEC"/>
    <w:rsid w:val="00346E2A"/>
    <w:rsid w:val="00356ADD"/>
    <w:rsid w:val="00360B49"/>
    <w:rsid w:val="00362624"/>
    <w:rsid w:val="003735B6"/>
    <w:rsid w:val="00374FA5"/>
    <w:rsid w:val="00382B87"/>
    <w:rsid w:val="00383625"/>
    <w:rsid w:val="00384994"/>
    <w:rsid w:val="003959B2"/>
    <w:rsid w:val="003A1984"/>
    <w:rsid w:val="003B02E2"/>
    <w:rsid w:val="003B248A"/>
    <w:rsid w:val="003C5322"/>
    <w:rsid w:val="003D7D03"/>
    <w:rsid w:val="003E6EAA"/>
    <w:rsid w:val="00401889"/>
    <w:rsid w:val="00401AE0"/>
    <w:rsid w:val="0041120A"/>
    <w:rsid w:val="004221D4"/>
    <w:rsid w:val="004229D1"/>
    <w:rsid w:val="00443982"/>
    <w:rsid w:val="00447050"/>
    <w:rsid w:val="0046241F"/>
    <w:rsid w:val="00474BFF"/>
    <w:rsid w:val="00491458"/>
    <w:rsid w:val="00494D8D"/>
    <w:rsid w:val="004B3F50"/>
    <w:rsid w:val="004B5D81"/>
    <w:rsid w:val="004B65A3"/>
    <w:rsid w:val="004B78BF"/>
    <w:rsid w:val="004C514A"/>
    <w:rsid w:val="004D1BEA"/>
    <w:rsid w:val="004F3D74"/>
    <w:rsid w:val="004F4A7B"/>
    <w:rsid w:val="00506AE8"/>
    <w:rsid w:val="00510501"/>
    <w:rsid w:val="00543043"/>
    <w:rsid w:val="00544ADF"/>
    <w:rsid w:val="00545F53"/>
    <w:rsid w:val="00552412"/>
    <w:rsid w:val="00552DDA"/>
    <w:rsid w:val="00560C7A"/>
    <w:rsid w:val="00593AF4"/>
    <w:rsid w:val="005A4190"/>
    <w:rsid w:val="005B58FF"/>
    <w:rsid w:val="005C0CEF"/>
    <w:rsid w:val="005C33F3"/>
    <w:rsid w:val="005C71FD"/>
    <w:rsid w:val="005D6442"/>
    <w:rsid w:val="005F2A15"/>
    <w:rsid w:val="005F3F9C"/>
    <w:rsid w:val="005F59B3"/>
    <w:rsid w:val="005F7369"/>
    <w:rsid w:val="005F7D44"/>
    <w:rsid w:val="00601BFA"/>
    <w:rsid w:val="00602CB8"/>
    <w:rsid w:val="00611773"/>
    <w:rsid w:val="0061582B"/>
    <w:rsid w:val="006160E2"/>
    <w:rsid w:val="006173FE"/>
    <w:rsid w:val="0063250F"/>
    <w:rsid w:val="00642427"/>
    <w:rsid w:val="00643C7B"/>
    <w:rsid w:val="00643F62"/>
    <w:rsid w:val="0065417D"/>
    <w:rsid w:val="00655B17"/>
    <w:rsid w:val="006614AB"/>
    <w:rsid w:val="00680570"/>
    <w:rsid w:val="006844A1"/>
    <w:rsid w:val="006A29A4"/>
    <w:rsid w:val="006B725B"/>
    <w:rsid w:val="006C3B70"/>
    <w:rsid w:val="006C550E"/>
    <w:rsid w:val="006D7E72"/>
    <w:rsid w:val="006E1D3A"/>
    <w:rsid w:val="006F05E9"/>
    <w:rsid w:val="00711DB9"/>
    <w:rsid w:val="00723DCE"/>
    <w:rsid w:val="00727650"/>
    <w:rsid w:val="00745F69"/>
    <w:rsid w:val="00751E03"/>
    <w:rsid w:val="00753E5E"/>
    <w:rsid w:val="00762860"/>
    <w:rsid w:val="007658AA"/>
    <w:rsid w:val="0077061F"/>
    <w:rsid w:val="00772235"/>
    <w:rsid w:val="00772C56"/>
    <w:rsid w:val="00774CD4"/>
    <w:rsid w:val="007A02A7"/>
    <w:rsid w:val="007A098F"/>
    <w:rsid w:val="007A452C"/>
    <w:rsid w:val="007C67C1"/>
    <w:rsid w:val="007D6EF3"/>
    <w:rsid w:val="007E0309"/>
    <w:rsid w:val="007F42EA"/>
    <w:rsid w:val="00807A6E"/>
    <w:rsid w:val="00816E2B"/>
    <w:rsid w:val="008262DB"/>
    <w:rsid w:val="008263D6"/>
    <w:rsid w:val="00827404"/>
    <w:rsid w:val="008479A1"/>
    <w:rsid w:val="008510B3"/>
    <w:rsid w:val="0085287A"/>
    <w:rsid w:val="008575CD"/>
    <w:rsid w:val="00875BBE"/>
    <w:rsid w:val="008764B3"/>
    <w:rsid w:val="00876C03"/>
    <w:rsid w:val="0088430A"/>
    <w:rsid w:val="00890433"/>
    <w:rsid w:val="008D2BAF"/>
    <w:rsid w:val="008E77FB"/>
    <w:rsid w:val="00903783"/>
    <w:rsid w:val="0090499F"/>
    <w:rsid w:val="00911B16"/>
    <w:rsid w:val="00916AF4"/>
    <w:rsid w:val="00924DAC"/>
    <w:rsid w:val="00943590"/>
    <w:rsid w:val="00943CE7"/>
    <w:rsid w:val="00953DD1"/>
    <w:rsid w:val="00967074"/>
    <w:rsid w:val="009753E2"/>
    <w:rsid w:val="00977E35"/>
    <w:rsid w:val="00980E29"/>
    <w:rsid w:val="009813BD"/>
    <w:rsid w:val="00985624"/>
    <w:rsid w:val="009D4939"/>
    <w:rsid w:val="009D6652"/>
    <w:rsid w:val="009E1795"/>
    <w:rsid w:val="009F4822"/>
    <w:rsid w:val="009F7044"/>
    <w:rsid w:val="00A10B24"/>
    <w:rsid w:val="00A12A69"/>
    <w:rsid w:val="00A31C3B"/>
    <w:rsid w:val="00A449C7"/>
    <w:rsid w:val="00A555E1"/>
    <w:rsid w:val="00A8452E"/>
    <w:rsid w:val="00AA2396"/>
    <w:rsid w:val="00AB5015"/>
    <w:rsid w:val="00AB5530"/>
    <w:rsid w:val="00AB5B6D"/>
    <w:rsid w:val="00AC40CA"/>
    <w:rsid w:val="00AC670E"/>
    <w:rsid w:val="00AD0DDB"/>
    <w:rsid w:val="00AD1355"/>
    <w:rsid w:val="00AD6089"/>
    <w:rsid w:val="00AE135F"/>
    <w:rsid w:val="00AE5418"/>
    <w:rsid w:val="00B077B6"/>
    <w:rsid w:val="00B168E9"/>
    <w:rsid w:val="00B26D53"/>
    <w:rsid w:val="00B36AC4"/>
    <w:rsid w:val="00B513BB"/>
    <w:rsid w:val="00B56D6F"/>
    <w:rsid w:val="00B90726"/>
    <w:rsid w:val="00BA7A78"/>
    <w:rsid w:val="00BB27D9"/>
    <w:rsid w:val="00BC43E2"/>
    <w:rsid w:val="00BC734E"/>
    <w:rsid w:val="00BD391F"/>
    <w:rsid w:val="00BD4C05"/>
    <w:rsid w:val="00C04E96"/>
    <w:rsid w:val="00C16B62"/>
    <w:rsid w:val="00C24514"/>
    <w:rsid w:val="00C40799"/>
    <w:rsid w:val="00C50FD7"/>
    <w:rsid w:val="00C55A6C"/>
    <w:rsid w:val="00C67969"/>
    <w:rsid w:val="00C80665"/>
    <w:rsid w:val="00C86B33"/>
    <w:rsid w:val="00C945EF"/>
    <w:rsid w:val="00C9761B"/>
    <w:rsid w:val="00CA3849"/>
    <w:rsid w:val="00CD7035"/>
    <w:rsid w:val="00CF0127"/>
    <w:rsid w:val="00D00733"/>
    <w:rsid w:val="00D0429B"/>
    <w:rsid w:val="00D05BB9"/>
    <w:rsid w:val="00D25463"/>
    <w:rsid w:val="00D25B82"/>
    <w:rsid w:val="00D30EEB"/>
    <w:rsid w:val="00D37EAF"/>
    <w:rsid w:val="00D40535"/>
    <w:rsid w:val="00D5008E"/>
    <w:rsid w:val="00D52B88"/>
    <w:rsid w:val="00D64824"/>
    <w:rsid w:val="00D814EC"/>
    <w:rsid w:val="00D90529"/>
    <w:rsid w:val="00DA6A94"/>
    <w:rsid w:val="00DD10A0"/>
    <w:rsid w:val="00DD497D"/>
    <w:rsid w:val="00E10813"/>
    <w:rsid w:val="00E337B6"/>
    <w:rsid w:val="00E50873"/>
    <w:rsid w:val="00E64A08"/>
    <w:rsid w:val="00E72D02"/>
    <w:rsid w:val="00E754A0"/>
    <w:rsid w:val="00E81456"/>
    <w:rsid w:val="00E85543"/>
    <w:rsid w:val="00EA3130"/>
    <w:rsid w:val="00ED6A19"/>
    <w:rsid w:val="00EE2E5F"/>
    <w:rsid w:val="00EE4D7E"/>
    <w:rsid w:val="00EE55EE"/>
    <w:rsid w:val="00EF0192"/>
    <w:rsid w:val="00EF2BB6"/>
    <w:rsid w:val="00F11B43"/>
    <w:rsid w:val="00F14F09"/>
    <w:rsid w:val="00F2286E"/>
    <w:rsid w:val="00F41172"/>
    <w:rsid w:val="00F4227C"/>
    <w:rsid w:val="00F425E9"/>
    <w:rsid w:val="00F550E0"/>
    <w:rsid w:val="00F73C0F"/>
    <w:rsid w:val="00F808AD"/>
    <w:rsid w:val="00F93E12"/>
    <w:rsid w:val="00F96070"/>
    <w:rsid w:val="00F96865"/>
    <w:rsid w:val="00FB79EC"/>
    <w:rsid w:val="00FC23A6"/>
    <w:rsid w:val="00FE59B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CBD2C8"/>
  <w15:chartTrackingRefBased/>
  <w15:docId w15:val="{5D09060D-2E70-47A0-95CF-6315298B2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658AA"/>
    <w:pPr>
      <w:spacing w:after="60"/>
    </w:pPr>
    <w:rPr>
      <w:rFonts w:ascii="Arial" w:hAnsi="Arial" w:cs="Arial"/>
      <w:szCs w:val="16"/>
      <w:lang w:eastAsia="nl-NL"/>
    </w:rPr>
  </w:style>
  <w:style w:type="paragraph" w:styleId="berschrift1">
    <w:name w:val="heading 1"/>
    <w:basedOn w:val="Standard"/>
    <w:next w:val="Standard"/>
    <w:link w:val="berschrift1Zchn"/>
    <w:qFormat/>
    <w:rsid w:val="000401C3"/>
    <w:pPr>
      <w:keepNext/>
      <w:spacing w:before="240"/>
      <w:outlineLvl w:val="0"/>
    </w:pPr>
    <w:rPr>
      <w:rFonts w:ascii="Cambria" w:hAnsi="Cambria" w:cs="Times New Roman"/>
      <w:b/>
      <w:bCs/>
      <w:kern w:val="32"/>
      <w:sz w:val="32"/>
      <w:szCs w:val="32"/>
      <w:lang w:val="nl-NL"/>
    </w:rPr>
  </w:style>
  <w:style w:type="paragraph" w:styleId="berschrift2">
    <w:name w:val="heading 2"/>
    <w:basedOn w:val="Standard"/>
    <w:next w:val="Standard"/>
    <w:link w:val="berschrift2Zchn"/>
    <w:qFormat/>
    <w:rsid w:val="00E54C36"/>
    <w:pPr>
      <w:keepNext/>
      <w:spacing w:before="240"/>
      <w:outlineLvl w:val="1"/>
    </w:pPr>
    <w:rPr>
      <w:rFonts w:ascii="Calibri Light" w:hAnsi="Calibri Light" w:cs="Times New Roman"/>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1E6E5C"/>
    <w:pPr>
      <w:tabs>
        <w:tab w:val="center" w:pos="4536"/>
        <w:tab w:val="right" w:pos="9072"/>
      </w:tabs>
    </w:pPr>
    <w:rPr>
      <w:rFonts w:cs="Times New Roman"/>
    </w:rPr>
  </w:style>
  <w:style w:type="character" w:customStyle="1" w:styleId="KopfzeileZchn">
    <w:name w:val="Kopfzeile Zchn"/>
    <w:link w:val="Kopfzeile"/>
    <w:rsid w:val="001E6E5C"/>
    <w:rPr>
      <w:rFonts w:ascii="Arial" w:hAnsi="Arial" w:cs="Arial"/>
      <w:sz w:val="16"/>
      <w:szCs w:val="16"/>
      <w:lang w:val="en-GB" w:eastAsia="nl-NL"/>
    </w:rPr>
  </w:style>
  <w:style w:type="character" w:customStyle="1" w:styleId="berschrift1Zchn">
    <w:name w:val="Überschrift 1 Zchn"/>
    <w:link w:val="berschrift1"/>
    <w:rsid w:val="000401C3"/>
    <w:rPr>
      <w:rFonts w:ascii="Cambria" w:eastAsia="Times New Roman" w:hAnsi="Cambria" w:cs="Times New Roman"/>
      <w:b/>
      <w:bCs/>
      <w:kern w:val="32"/>
      <w:sz w:val="32"/>
      <w:szCs w:val="32"/>
      <w:lang w:val="nl-NL" w:eastAsia="nl-NL"/>
    </w:rPr>
  </w:style>
  <w:style w:type="paragraph" w:styleId="Fuzeile">
    <w:name w:val="footer"/>
    <w:basedOn w:val="Standard"/>
    <w:link w:val="FuzeileZchn"/>
    <w:rsid w:val="001E6E5C"/>
    <w:pPr>
      <w:tabs>
        <w:tab w:val="center" w:pos="4536"/>
        <w:tab w:val="right" w:pos="9072"/>
      </w:tabs>
    </w:pPr>
    <w:rPr>
      <w:rFonts w:cs="Times New Roman"/>
    </w:rPr>
  </w:style>
  <w:style w:type="character" w:customStyle="1" w:styleId="FuzeileZchn">
    <w:name w:val="Fußzeile Zchn"/>
    <w:link w:val="Fuzeile"/>
    <w:rsid w:val="001E6E5C"/>
    <w:rPr>
      <w:rFonts w:ascii="Arial" w:hAnsi="Arial" w:cs="Arial"/>
      <w:sz w:val="16"/>
      <w:szCs w:val="16"/>
      <w:lang w:val="en-GB" w:eastAsia="nl-NL"/>
    </w:rPr>
  </w:style>
  <w:style w:type="table" w:styleId="Tabellenraster">
    <w:name w:val="Table Grid"/>
    <w:basedOn w:val="NormaleTabelle"/>
    <w:uiPriority w:val="59"/>
    <w:rsid w:val="00262AC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einLeerraum">
    <w:name w:val="No Spacing"/>
    <w:link w:val="KeinLeerraumZchn"/>
    <w:uiPriority w:val="1"/>
    <w:qFormat/>
    <w:rsid w:val="006A0A34"/>
    <w:rPr>
      <w:rFonts w:ascii="Arial" w:hAnsi="Arial" w:cs="Arial"/>
      <w:sz w:val="16"/>
      <w:szCs w:val="16"/>
      <w:lang w:eastAsia="nl-NL"/>
    </w:rPr>
  </w:style>
  <w:style w:type="paragraph" w:styleId="Dokumentstruktur">
    <w:name w:val="Document Map"/>
    <w:basedOn w:val="Standard"/>
    <w:link w:val="DokumentstrukturZchn"/>
    <w:rsid w:val="00696DE1"/>
    <w:rPr>
      <w:rFonts w:ascii="Tahoma" w:hAnsi="Tahoma" w:cs="Times New Roman"/>
    </w:rPr>
  </w:style>
  <w:style w:type="character" w:customStyle="1" w:styleId="DokumentstrukturZchn">
    <w:name w:val="Dokumentstruktur Zchn"/>
    <w:link w:val="Dokumentstruktur"/>
    <w:rsid w:val="00696DE1"/>
    <w:rPr>
      <w:rFonts w:ascii="Tahoma" w:hAnsi="Tahoma" w:cs="Tahoma"/>
      <w:sz w:val="16"/>
      <w:szCs w:val="16"/>
      <w:lang w:val="en-GB" w:eastAsia="nl-NL"/>
    </w:rPr>
  </w:style>
  <w:style w:type="character" w:customStyle="1" w:styleId="KeinLeerraumZchn">
    <w:name w:val="Kein Leerraum Zchn"/>
    <w:link w:val="KeinLeerraum"/>
    <w:uiPriority w:val="1"/>
    <w:locked/>
    <w:rsid w:val="00B97855"/>
    <w:rPr>
      <w:rFonts w:ascii="Arial" w:hAnsi="Arial" w:cs="Arial"/>
      <w:sz w:val="16"/>
      <w:szCs w:val="16"/>
      <w:lang w:val="en-GB" w:eastAsia="nl-NL"/>
    </w:rPr>
  </w:style>
  <w:style w:type="paragraph" w:styleId="Sprechblasentext">
    <w:name w:val="Balloon Text"/>
    <w:basedOn w:val="Standard"/>
    <w:link w:val="SprechblasentextZchn"/>
    <w:rsid w:val="00AA2021"/>
    <w:pPr>
      <w:spacing w:after="0"/>
    </w:pPr>
    <w:rPr>
      <w:rFonts w:ascii="Segoe UI" w:hAnsi="Segoe UI" w:cs="Segoe UI"/>
      <w:sz w:val="18"/>
      <w:szCs w:val="18"/>
    </w:rPr>
  </w:style>
  <w:style w:type="character" w:customStyle="1" w:styleId="SprechblasentextZchn">
    <w:name w:val="Sprechblasentext Zchn"/>
    <w:link w:val="Sprechblasentext"/>
    <w:rsid w:val="00AA2021"/>
    <w:rPr>
      <w:rFonts w:ascii="Segoe UI" w:hAnsi="Segoe UI" w:cs="Segoe UI"/>
      <w:sz w:val="18"/>
      <w:szCs w:val="18"/>
      <w:lang w:eastAsia="nl-NL"/>
    </w:rPr>
  </w:style>
  <w:style w:type="character" w:customStyle="1" w:styleId="berschrift2Zchn">
    <w:name w:val="Überschrift 2 Zchn"/>
    <w:link w:val="berschrift2"/>
    <w:semiHidden/>
    <w:rsid w:val="00E54C36"/>
    <w:rPr>
      <w:rFonts w:ascii="Calibri Light" w:eastAsia="Times New Roman" w:hAnsi="Calibri Light" w:cs="Times New Roman"/>
      <w:b/>
      <w:bCs/>
      <w:i/>
      <w:iCs/>
      <w:sz w:val="28"/>
      <w:szCs w:val="2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34216-1964-40F5-B412-98AF0E395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414</Words>
  <Characters>3395</Characters>
  <Application>Microsoft Office Word</Application>
  <DocSecurity>0</DocSecurity>
  <Lines>28</Lines>
  <Paragraphs>7</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
      <vt:lpstr/>
      <vt:lpstr>SDS EU (Reach Annex II)</vt:lpstr>
    </vt:vector>
  </TitlesOfParts>
  <Company>Lisam Systems</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Lisam Systems</dc:creator>
  <cp:lastModifiedBy>Kaiser, Lisa</cp:lastModifiedBy>
  <cp:revision>7</cp:revision>
  <cp:lastPrinted>2016-03-23T10:48:00Z</cp:lastPrinted>
  <dcterms:created xsi:type="dcterms:W3CDTF">2024-07-16T09:51:00Z</dcterms:created>
  <dcterms:modified xsi:type="dcterms:W3CDTF">2025-04-25T12:49:00Z</dcterms:modified>
</cp:coreProperties>
</file>